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285D" w14:textId="77777777" w:rsidR="00615B38" w:rsidRDefault="00615B38"/>
    <w:p w14:paraId="52DC688D" w14:textId="77777777" w:rsidR="00615B38" w:rsidRDefault="00000000">
      <w:pPr>
        <w:spacing w:before="800"/>
        <w:jc w:val="center"/>
      </w:pPr>
      <w:r>
        <w:rPr>
          <w:color w:val="555555"/>
          <w:sz w:val="28"/>
          <w:szCs w:val="28"/>
        </w:rPr>
        <w:t>전주비전대학교</w:t>
      </w:r>
    </w:p>
    <w:p w14:paraId="6CA3D14C" w14:textId="77777777" w:rsidR="00615B38" w:rsidRDefault="00000000">
      <w:pPr>
        <w:spacing w:before="100"/>
        <w:jc w:val="center"/>
      </w:pPr>
      <w:r>
        <w:rPr>
          <w:color w:val="555555"/>
          <w:sz w:val="28"/>
          <w:szCs w:val="28"/>
        </w:rPr>
        <w:t>아동복지상담학과</w:t>
      </w:r>
    </w:p>
    <w:p w14:paraId="63A135E9" w14:textId="77777777" w:rsidR="00615B38" w:rsidRDefault="00000000">
      <w:pPr>
        <w:pBdr>
          <w:bottom w:val="single" w:sz="6" w:space="8" w:color="1F7A5C"/>
        </w:pBdr>
        <w:spacing w:before="600"/>
        <w:jc w:val="center"/>
      </w:pPr>
      <w:r>
        <w:rPr>
          <w:sz w:val="10"/>
          <w:szCs w:val="10"/>
        </w:rPr>
        <w:t xml:space="preserve"> </w:t>
      </w:r>
    </w:p>
    <w:p w14:paraId="3A9E1BAA" w14:textId="77777777" w:rsidR="00615B38" w:rsidRDefault="00000000">
      <w:pPr>
        <w:spacing w:before="400"/>
        <w:jc w:val="center"/>
      </w:pPr>
      <w:r>
        <w:rPr>
          <w:b/>
          <w:bCs/>
          <w:color w:val="1F7A5C"/>
          <w:sz w:val="52"/>
          <w:szCs w:val="52"/>
        </w:rPr>
        <w:t>개별화교육프로그램</w:t>
      </w:r>
    </w:p>
    <w:p w14:paraId="5E981170" w14:textId="77777777" w:rsidR="00615B38" w:rsidRDefault="00000000">
      <w:pPr>
        <w:spacing w:before="200"/>
        <w:jc w:val="center"/>
      </w:pPr>
      <w:r>
        <w:rPr>
          <w:color w:val="2E7D32"/>
          <w:sz w:val="30"/>
          <w:szCs w:val="30"/>
        </w:rPr>
        <w:t>제11장 가족협력과 가정연계 실행 요약</w:t>
      </w:r>
    </w:p>
    <w:p w14:paraId="0AE1D6E0" w14:textId="77777777" w:rsidR="00615B38" w:rsidRDefault="00000000">
      <w:pPr>
        <w:pBdr>
          <w:top w:val="single" w:sz="6" w:space="8" w:color="1F7A5C"/>
        </w:pBdr>
        <w:spacing w:before="400"/>
        <w:jc w:val="center"/>
      </w:pPr>
      <w:r>
        <w:rPr>
          <w:sz w:val="10"/>
          <w:szCs w:val="10"/>
        </w:rPr>
        <w:t xml:space="preserve"> </w:t>
      </w:r>
    </w:p>
    <w:p w14:paraId="14FCF30B" w14:textId="77777777" w:rsidR="00615B38" w:rsidRDefault="00615B38">
      <w:pPr>
        <w:spacing w:before="600" w:after="200"/>
      </w:pPr>
    </w:p>
    <w:tbl>
      <w:tblPr>
        <w:tblW w:w="3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200" w:type="dxa"/>
          <w:bottom w:w="100" w:type="dxa"/>
          <w:right w:w="200" w:type="dxa"/>
        </w:tblCellMar>
        <w:tblLook w:val="04A0" w:firstRow="1" w:lastRow="0" w:firstColumn="1" w:lastColumn="0" w:noHBand="0" w:noVBand="1"/>
      </w:tblPr>
      <w:tblGrid>
        <w:gridCol w:w="2022"/>
        <w:gridCol w:w="3755"/>
      </w:tblGrid>
      <w:tr w:rsidR="00615B38" w14:paraId="43207F13" w14:textId="77777777">
        <w:tc>
          <w:tcPr>
            <w:tcW w:w="1750" w:type="pct"/>
            <w:tcBorders>
              <w:bottom w:val="single" w:sz="2" w:space="0" w:color="DDDDDD"/>
            </w:tcBorders>
          </w:tcPr>
          <w:p w14:paraId="4704B228" w14:textId="77777777" w:rsidR="00615B38" w:rsidRDefault="00000000">
            <w:pPr>
              <w:jc w:val="center"/>
            </w:pPr>
            <w:proofErr w:type="gramStart"/>
            <w:r>
              <w:rPr>
                <w:color w:val="888888"/>
              </w:rPr>
              <w:t>과  목</w:t>
            </w:r>
            <w:proofErr w:type="gramEnd"/>
            <w:r>
              <w:rPr>
                <w:color w:val="888888"/>
              </w:rPr>
              <w:t xml:space="preserve">  명</w:t>
            </w:r>
          </w:p>
        </w:tc>
        <w:tc>
          <w:tcPr>
            <w:tcW w:w="3250" w:type="pct"/>
            <w:tcBorders>
              <w:bottom w:val="single" w:sz="2" w:space="0" w:color="DDDDDD"/>
            </w:tcBorders>
          </w:tcPr>
          <w:p w14:paraId="1A33751C" w14:textId="77777777" w:rsidR="00615B38" w:rsidRDefault="00000000">
            <w:pPr>
              <w:jc w:val="center"/>
            </w:pPr>
            <w:r>
              <w:rPr>
                <w:b/>
                <w:bCs/>
              </w:rPr>
              <w:t>개별화교육프로그램</w:t>
            </w:r>
          </w:p>
        </w:tc>
      </w:tr>
      <w:tr w:rsidR="00615B38" w14:paraId="0C010EF3" w14:textId="77777777">
        <w:tc>
          <w:tcPr>
            <w:tcW w:w="0" w:type="auto"/>
            <w:tcBorders>
              <w:bottom w:val="single" w:sz="2" w:space="0" w:color="DDDDDD"/>
            </w:tcBorders>
          </w:tcPr>
          <w:p w14:paraId="50B7D5D1" w14:textId="77777777" w:rsidR="00615B38" w:rsidRDefault="00000000">
            <w:pPr>
              <w:jc w:val="center"/>
            </w:pPr>
            <w:proofErr w:type="gramStart"/>
            <w:r>
              <w:rPr>
                <w:color w:val="888888"/>
              </w:rPr>
              <w:t>담  당</w:t>
            </w:r>
            <w:proofErr w:type="gramEnd"/>
            <w:r>
              <w:rPr>
                <w:color w:val="888888"/>
              </w:rPr>
              <w:t xml:space="preserve">  </w:t>
            </w:r>
            <w:proofErr w:type="gramStart"/>
            <w:r>
              <w:rPr>
                <w:color w:val="888888"/>
              </w:rPr>
              <w:t>교  수</w:t>
            </w:r>
            <w:proofErr w:type="gramEnd"/>
          </w:p>
        </w:tc>
        <w:tc>
          <w:tcPr>
            <w:tcW w:w="0" w:type="auto"/>
            <w:tcBorders>
              <w:bottom w:val="single" w:sz="2" w:space="0" w:color="DDDDDD"/>
            </w:tcBorders>
          </w:tcPr>
          <w:p w14:paraId="37928B91" w14:textId="26E18C16" w:rsidR="00615B38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옥필훈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15B38" w14:paraId="660EA0CF" w14:textId="77777777">
        <w:tc>
          <w:tcPr>
            <w:tcW w:w="0" w:type="auto"/>
            <w:tcBorders>
              <w:bottom w:val="single" w:sz="2" w:space="0" w:color="DDDDDD"/>
            </w:tcBorders>
          </w:tcPr>
          <w:p w14:paraId="1FA72884" w14:textId="77777777" w:rsidR="00615B38" w:rsidRDefault="00000000">
            <w:pPr>
              <w:jc w:val="center"/>
            </w:pPr>
            <w:r>
              <w:rPr>
                <w:color w:val="888888"/>
              </w:rPr>
              <w:t>학        번</w:t>
            </w:r>
          </w:p>
        </w:tc>
        <w:tc>
          <w:tcPr>
            <w:tcW w:w="0" w:type="auto"/>
            <w:tcBorders>
              <w:bottom w:val="single" w:sz="2" w:space="0" w:color="DDDDDD"/>
            </w:tcBorders>
          </w:tcPr>
          <w:p w14:paraId="6ACA182F" w14:textId="77777777" w:rsidR="00615B38" w:rsidRDefault="00000000">
            <w:pPr>
              <w:jc w:val="center"/>
            </w:pPr>
            <w:r>
              <w:rPr>
                <w:b/>
                <w:bCs/>
              </w:rPr>
              <w:t>202537814</w:t>
            </w:r>
          </w:p>
        </w:tc>
      </w:tr>
      <w:tr w:rsidR="00615B38" w14:paraId="25B1D09B" w14:textId="77777777">
        <w:tc>
          <w:tcPr>
            <w:tcW w:w="0" w:type="auto"/>
          </w:tcPr>
          <w:p w14:paraId="5A3C0807" w14:textId="77777777" w:rsidR="00615B38" w:rsidRDefault="00000000">
            <w:pPr>
              <w:jc w:val="center"/>
            </w:pPr>
            <w:r>
              <w:rPr>
                <w:color w:val="888888"/>
              </w:rPr>
              <w:t xml:space="preserve">이        </w:t>
            </w:r>
            <w:proofErr w:type="spellStart"/>
            <w:r>
              <w:rPr>
                <w:color w:val="888888"/>
              </w:rPr>
              <w:t>름</w:t>
            </w:r>
            <w:proofErr w:type="spellEnd"/>
          </w:p>
        </w:tc>
        <w:tc>
          <w:tcPr>
            <w:tcW w:w="0" w:type="auto"/>
          </w:tcPr>
          <w:p w14:paraId="4C0CE4C9" w14:textId="77777777" w:rsidR="00615B38" w:rsidRDefault="00000000">
            <w:pPr>
              <w:jc w:val="center"/>
            </w:pPr>
            <w:proofErr w:type="gramStart"/>
            <w:r>
              <w:rPr>
                <w:b/>
                <w:bCs/>
              </w:rPr>
              <w:t>홍  은</w:t>
            </w:r>
            <w:proofErr w:type="gramEnd"/>
            <w:r>
              <w:rPr>
                <w:b/>
                <w:bCs/>
              </w:rPr>
              <w:t xml:space="preserve">  비</w:t>
            </w:r>
          </w:p>
        </w:tc>
      </w:tr>
    </w:tbl>
    <w:p w14:paraId="319C9F21" w14:textId="77777777" w:rsidR="00615B38" w:rsidRDefault="00000000">
      <w:pPr>
        <w:spacing w:before="600"/>
        <w:jc w:val="center"/>
      </w:pPr>
      <w:r>
        <w:rPr>
          <w:color w:val="888888"/>
        </w:rPr>
        <w:t>2025년</w:t>
      </w:r>
    </w:p>
    <w:p w14:paraId="60918024" w14:textId="77777777" w:rsidR="00615B38" w:rsidRDefault="00000000">
      <w:pPr>
        <w:pageBreakBefore/>
      </w:pPr>
      <w:r>
        <w:lastRenderedPageBreak/>
        <w:br/>
      </w:r>
    </w:p>
    <w:p w14:paraId="48EDC609" w14:textId="77777777" w:rsidR="00615B38" w:rsidRDefault="00000000">
      <w:pPr>
        <w:spacing w:after="80"/>
        <w:jc w:val="center"/>
      </w:pPr>
      <w:r>
        <w:rPr>
          <w:color w:val="888888"/>
          <w:sz w:val="20"/>
          <w:szCs w:val="20"/>
        </w:rPr>
        <w:t>개별화교육프로그램 (제2판)</w:t>
      </w:r>
    </w:p>
    <w:p w14:paraId="64D322C1" w14:textId="77777777" w:rsidR="00615B38" w:rsidRDefault="00000000">
      <w:pPr>
        <w:spacing w:after="60"/>
        <w:jc w:val="center"/>
      </w:pPr>
      <w:r>
        <w:rPr>
          <w:b/>
          <w:bCs/>
          <w:color w:val="1F7A5C"/>
          <w:sz w:val="36"/>
          <w:szCs w:val="36"/>
        </w:rPr>
        <w:t>제11장 가족협력과 가정연계 실행</w:t>
      </w:r>
    </w:p>
    <w:p w14:paraId="12E93E00" w14:textId="77777777" w:rsidR="00615B38" w:rsidRDefault="00000000">
      <w:pPr>
        <w:pBdr>
          <w:bottom w:val="single" w:sz="6" w:space="6" w:color="1F7A5C"/>
        </w:pBdr>
        <w:spacing w:after="400"/>
        <w:jc w:val="center"/>
      </w:pPr>
      <w:r>
        <w:rPr>
          <w:color w:val="555555"/>
        </w:rPr>
        <w:t>요약문</w:t>
      </w:r>
    </w:p>
    <w:p w14:paraId="18FC5175" w14:textId="77777777" w:rsidR="00615B38" w:rsidRDefault="00000000">
      <w:pPr>
        <w:pStyle w:val="1"/>
      </w:pPr>
      <w:r>
        <w:t>들어가며</w:t>
      </w:r>
    </w:p>
    <w:p w14:paraId="22CDA59C" w14:textId="77777777" w:rsidR="00615B38" w:rsidRDefault="00000000">
      <w:pPr>
        <w:spacing w:before="80" w:after="160"/>
        <w:jc w:val="both"/>
      </w:pPr>
      <w:proofErr w:type="spellStart"/>
      <w:r>
        <w:t>장애영유아의</w:t>
      </w:r>
      <w:proofErr w:type="spellEnd"/>
      <w:r>
        <w:t xml:space="preserve"> 개별화교육프로그램(IEP)을 효과적으로 실행하기 위해서는 기관의 노력만으로는 부족하다. 영유아들은 교육(보육)기관에 머무는 시간보다 가정에서 보내는 시간이 더 많기 때문에, 교사가 아무리 잘 실행하더라도 가정에서의 일관된 지도가 없으면 IEP 목표를 달성하기 어렵다. 따라서 가족의 협력은 IEP 실행의 핵심 요소이며, 가족이 교육의 주체가 되어 함께 참여하는 구조가 필요하다. 본 요약은 제11장의 내용을 바탕으로 가족협력과 지원, 가정연계 실행의 구체적인 방법을 체계적으로 정리한다.</w:t>
      </w:r>
    </w:p>
    <w:p w14:paraId="46571CAD" w14:textId="77777777" w:rsidR="00615B38" w:rsidRDefault="00000000">
      <w:pPr>
        <w:pStyle w:val="1"/>
      </w:pPr>
      <w:r>
        <w:t>1. 가족협력과 지원</w:t>
      </w:r>
    </w:p>
    <w:p w14:paraId="16F3EBDF" w14:textId="77777777" w:rsidR="00615B38" w:rsidRDefault="00000000">
      <w:pPr>
        <w:pStyle w:val="2"/>
      </w:pPr>
      <w:r>
        <w:t>1) 가족의 협력</w:t>
      </w:r>
    </w:p>
    <w:p w14:paraId="26AC8761" w14:textId="77777777" w:rsidR="00615B38" w:rsidRDefault="00000000">
      <w:pPr>
        <w:spacing w:before="60" w:after="80"/>
        <w:jc w:val="both"/>
      </w:pPr>
      <w:proofErr w:type="spellStart"/>
      <w:r>
        <w:t>장애영유아의</w:t>
      </w:r>
      <w:proofErr w:type="spellEnd"/>
      <w:r>
        <w:t xml:space="preserve"> 올바른 성장을 돕기 위해서는 가족의 참여와 협력이 그 성패를 좌우한다. 교사와 부모 간의 협력은 </w:t>
      </w:r>
      <w:proofErr w:type="spellStart"/>
      <w:r>
        <w:t>장애영유아의</w:t>
      </w:r>
      <w:proofErr w:type="spellEnd"/>
      <w:r>
        <w:t xml:space="preserve"> 교육을 성공적으로 이끄는 데 매우 중요하게 작용한다. 부모와의 긍정적인 협력관계를 형성하기 위한 기본 원칙(Petterson, 1987; </w:t>
      </w:r>
      <w:proofErr w:type="spellStart"/>
      <w:r>
        <w:t>이소현</w:t>
      </w:r>
      <w:proofErr w:type="spellEnd"/>
      <w:r>
        <w:t>, 2003 재인용)은 다음과 같다.</w:t>
      </w:r>
    </w:p>
    <w:p w14:paraId="43D26503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부모활동이나 지원을 위한 다양한 계획을 수립하며, 각 부모의 개별성을 중요시한다.</w:t>
      </w:r>
    </w:p>
    <w:p w14:paraId="7979F695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교사는 부모가 활동에 참여할 수 있는 실행 가능한 범위를 이해하고 수용한다.</w:t>
      </w:r>
    </w:p>
    <w:p w14:paraId="56F5B1CE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교사는 부모를 잘 알고 부모는 교사를 잘 알 수 있도록 관계형성을 위하여 시간을 투자한다.</w:t>
      </w:r>
    </w:p>
    <w:p w14:paraId="2AB31975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교사는 기회가 닿을 때마다 짧은 시간일지라도 부모와 상호작용할 수 있는 여유와 의지를 보인다.</w:t>
      </w:r>
    </w:p>
    <w:p w14:paraId="33E46D61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부모참여를 넓은 의미로 생각하여 교사와 부모 간의 상호관계를 형성해 주는 서비스, 활동, 기회 등 일련의 연속적인 체제로 생각한다.</w:t>
      </w:r>
    </w:p>
    <w:p w14:paraId="5D44EDD7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부모에게 거는 기대와 활동에 필요한 시간투자에 대해서 민감하고 현실적이어야 한다.</w:t>
      </w:r>
    </w:p>
    <w:p w14:paraId="38653583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참여의 형태를 결정할 때 부모의 권리를 존중해 준다.</w:t>
      </w:r>
    </w:p>
    <w:p w14:paraId="1DC2A55A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부모의 말을 경청하며, 부모들의 관심과 우선순위, 필요, 생각 등이 효과적인 교육 프로그램의 중요한 자료가 될 수 있다는 점을 인식한다.</w:t>
      </w:r>
    </w:p>
    <w:p w14:paraId="4F4E4177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 xml:space="preserve">시간이 지나고 부모의 경험이 누적됨에 따라, 또는 가족들이 변하고 </w:t>
      </w:r>
      <w:proofErr w:type="spellStart"/>
      <w:r>
        <w:t>장애영유아가</w:t>
      </w:r>
      <w:proofErr w:type="spellEnd"/>
      <w:r>
        <w:t xml:space="preserve"> 성장함에 따라 부모의 필요가 변한다는 사실을 인식한다.</w:t>
      </w:r>
    </w:p>
    <w:p w14:paraId="08324EEC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lastRenderedPageBreak/>
        <w:t>부모에게 특정 역할을 맡기기 전에 사전에 이들을 준비시키고 충분한 시간과 도움을 제공한다.</w:t>
      </w:r>
    </w:p>
    <w:p w14:paraId="0D0A5B4D" w14:textId="77777777" w:rsidR="00615B38" w:rsidRDefault="00000000">
      <w:pPr>
        <w:pStyle w:val="2"/>
      </w:pPr>
      <w:r>
        <w:t>2) 가족지원</w:t>
      </w:r>
    </w:p>
    <w:p w14:paraId="615D48DA" w14:textId="77777777" w:rsidR="00615B38" w:rsidRDefault="00000000">
      <w:pPr>
        <w:spacing w:before="60" w:after="120"/>
        <w:jc w:val="both"/>
      </w:pPr>
      <w:r>
        <w:t xml:space="preserve">가족지원은 </w:t>
      </w:r>
      <w:proofErr w:type="spellStart"/>
      <w:r>
        <w:t>장애영유아의</w:t>
      </w:r>
      <w:proofErr w:type="spellEnd"/>
      <w:r>
        <w:t xml:space="preserve"> IEP를 수립하고 실행, 평가하는 전 과정에서 가족과 함께 계획되고 실행된다. 가족지원에서 '지원'의 의미는 가족을 원조하는 것이 아니라, 장애자녀와 살아가는 데 있어 스스로 문제해결을 갖도록 역량을 강화하고 독립적 자생능력을 갖도록 돕는 것이다(조윤경 외, 2010).</w:t>
      </w:r>
    </w:p>
    <w:p w14:paraId="52C0AFA8" w14:textId="77777777" w:rsidR="00615B38" w:rsidRDefault="00000000">
      <w:pPr>
        <w:pStyle w:val="1"/>
      </w:pPr>
      <w:r>
        <w:t>2. 가족지원의 실제</w:t>
      </w:r>
    </w:p>
    <w:p w14:paraId="451F9F6A" w14:textId="77777777" w:rsidR="00615B38" w:rsidRDefault="00000000">
      <w:pPr>
        <w:spacing w:before="60" w:after="80"/>
        <w:jc w:val="both"/>
      </w:pPr>
      <w:r>
        <w:t>기관에서의 가족지원은 ① 장애자녀에 대한 정보 제공 및 교육의 참여기회 제공, ② 부모상담, ③ 부모교육 및 부모역할 훈련, ④ 가족참여활동의 네 가지 형태로 나눌 수 있다.</w:t>
      </w:r>
    </w:p>
    <w:p w14:paraId="6933881C" w14:textId="77777777" w:rsidR="00615B38" w:rsidRDefault="00000000">
      <w:pPr>
        <w:pStyle w:val="2"/>
      </w:pPr>
      <w:r>
        <w:t>(1) 장애자녀에 대한 정보 제공 및 교육 참여기회 제공</w:t>
      </w:r>
    </w:p>
    <w:p w14:paraId="78F99BDF" w14:textId="77777777" w:rsidR="00615B38" w:rsidRDefault="00000000">
      <w:pPr>
        <w:spacing w:before="60" w:after="120"/>
        <w:jc w:val="both"/>
      </w:pPr>
      <w:r>
        <w:t xml:space="preserve">IEP 수립 과정에서 부모의 욕구를 반영하여 교육목표를 계획하고, 실행과정에서의 참여를 돕기 위한 정보를 제공하며 교육에 직접 참여할 수 있는 기회를 제공한다. 가족지원을 위한 정보 제공은 IEP 수립을 위한 평가부터 시작되며, </w:t>
      </w:r>
      <w:proofErr w:type="spellStart"/>
      <w:r>
        <w:t>영유아정보</w:t>
      </w:r>
      <w:proofErr w:type="spellEnd"/>
      <w:r>
        <w:t xml:space="preserve"> 조사서, 가정방문, 상담 등을 통해 가족의 관심과 우선순위, 강점과 요구 등을 수집한다. 또한 </w:t>
      </w:r>
      <w:proofErr w:type="spellStart"/>
      <w:r>
        <w:t>장애영유아의</w:t>
      </w:r>
      <w:proofErr w:type="spellEnd"/>
      <w:r>
        <w:t xml:space="preserve"> 행동지원계획에 대한 정보를 부모와 공유하고 가정에서도 일관성 있게 지도할 수 있도록 협력한다.</w:t>
      </w:r>
    </w:p>
    <w:p w14:paraId="1ADDA3F7" w14:textId="77777777" w:rsidR="00615B38" w:rsidRDefault="00000000">
      <w:pPr>
        <w:pStyle w:val="2"/>
      </w:pPr>
      <w:r>
        <w:t>(2) 부모상담</w:t>
      </w:r>
    </w:p>
    <w:p w14:paraId="43E7E836" w14:textId="77777777" w:rsidR="00615B38" w:rsidRDefault="00000000">
      <w:pPr>
        <w:spacing w:before="60" w:after="120"/>
        <w:jc w:val="both"/>
      </w:pPr>
      <w:r>
        <w:t xml:space="preserve">부모상담은 개별상담과 집단상담으로 나누어 정기적으로 실시한다. 신뢰를 바탕으로 한 지속적인 부모상담은 부모와 교사 간에 </w:t>
      </w:r>
      <w:proofErr w:type="spellStart"/>
      <w:r>
        <w:t>장애영유아의</w:t>
      </w:r>
      <w:proofErr w:type="spellEnd"/>
      <w:r>
        <w:t xml:space="preserve"> 교육에 대한 일관성과 협력체계를 만들어 낼 수 있다. 효과적인 부모상담을 위해서는 </w:t>
      </w:r>
      <w:proofErr w:type="spellStart"/>
      <w:r>
        <w:t>장애영유아</w:t>
      </w:r>
      <w:proofErr w:type="spellEnd"/>
      <w:r>
        <w:t xml:space="preserve"> 부모의 특성을 이해하고, 구체적인 교육목표와 방향성을 일관성 있게 설명하며, 부모와의 긍정적인 의사소통기술을 갖추어야 한다(조윤경·홍은주, 2005). 집단상담은 월 1회 정기적인 부모모임을 통해 실시하며, 선배 </w:t>
      </w:r>
      <w:proofErr w:type="spellStart"/>
      <w:r>
        <w:t>장애영유아</w:t>
      </w:r>
      <w:proofErr w:type="spellEnd"/>
      <w:r>
        <w:t xml:space="preserve"> 부모님들의 경험을 통한 정보와 조언, 격려를 나눌 수 있다.</w:t>
      </w:r>
    </w:p>
    <w:p w14:paraId="32C44346" w14:textId="77777777" w:rsidR="00615B38" w:rsidRDefault="00000000">
      <w:pPr>
        <w:pStyle w:val="2"/>
      </w:pPr>
      <w:r>
        <w:t>(3) 부모교육 및 부모역할 훈련</w:t>
      </w:r>
    </w:p>
    <w:p w14:paraId="2E559E3C" w14:textId="77777777" w:rsidR="00615B38" w:rsidRDefault="00000000">
      <w:pPr>
        <w:spacing w:before="60" w:after="120"/>
        <w:jc w:val="both"/>
      </w:pPr>
      <w:r>
        <w:t xml:space="preserve">부모교육의 목적은 첫째, 부모들에게 장애와 발달적 특성에 대한 이해와 수용을 돕고 양육과 교육방법을 배울 수 있도록 하기 </w:t>
      </w:r>
      <w:proofErr w:type="spellStart"/>
      <w:r>
        <w:t>위해서이고</w:t>
      </w:r>
      <w:proofErr w:type="spellEnd"/>
      <w:r>
        <w:t xml:space="preserve">, 둘째, 같은 문제와 관심을 가진 부모들이 정보를 교환하고 상호 심리적인 지지와 관계를 형성하도록 돕기 위해서이다(조윤경 외, 2010). 부모역할 훈련은 대·소집단 부모교육을 통해 자아존중감을 향상시키고 역량을 </w:t>
      </w:r>
      <w:proofErr w:type="spellStart"/>
      <w:r>
        <w:t>강화시키기</w:t>
      </w:r>
      <w:proofErr w:type="spellEnd"/>
      <w:r>
        <w:t xml:space="preserve"> 위한 프로그램으로 운영한다. 기존에 만들어진 프로그램(PET, STEP, APT, Satir, TA 등)을 활용하거나, 동료상담 프로그램을 통해 경험 있는 선배부모와 신입부모를 일대일로 연결하는 접근도 효과적이다.</w:t>
      </w:r>
    </w:p>
    <w:p w14:paraId="25A43A6A" w14:textId="77777777" w:rsidR="00615B38" w:rsidRDefault="00000000">
      <w:pPr>
        <w:pStyle w:val="2"/>
      </w:pPr>
      <w:r>
        <w:t>(4) 가족참여활동</w:t>
      </w:r>
    </w:p>
    <w:p w14:paraId="2861CD73" w14:textId="77777777" w:rsidR="00615B38" w:rsidRDefault="00000000">
      <w:pPr>
        <w:spacing w:before="60" w:after="120"/>
        <w:jc w:val="both"/>
      </w:pPr>
      <w:r>
        <w:t xml:space="preserve">가족참여활동은 </w:t>
      </w:r>
      <w:proofErr w:type="spellStart"/>
      <w:r>
        <w:t>장애영유아</w:t>
      </w:r>
      <w:proofErr w:type="spellEnd"/>
      <w:r>
        <w:t xml:space="preserve"> 가족참여 프로그램(가족캠프, 가족여행, 가족체험활동 등)과 일반영유</w:t>
      </w:r>
      <w:r>
        <w:lastRenderedPageBreak/>
        <w:t>아 가족과 함께하는 프로그램(가족운동회, 체험여행, 등반대회 등)으로 나눌 수 있다. 일반영유아 가족과 함께하는 프로그램을 통해 상호 이해를 높이고 사회적 자원의 기틀을 마련할 수 있다.</w:t>
      </w:r>
    </w:p>
    <w:p w14:paraId="4B137F8E" w14:textId="77777777" w:rsidR="00615B38" w:rsidRDefault="00000000">
      <w:pPr>
        <w:pStyle w:val="1"/>
      </w:pPr>
      <w:r>
        <w:t>3. 가정연계 실행</w:t>
      </w:r>
    </w:p>
    <w:p w14:paraId="46114F11" w14:textId="77777777" w:rsidR="00615B38" w:rsidRDefault="00000000">
      <w:pPr>
        <w:pStyle w:val="2"/>
      </w:pPr>
      <w:r>
        <w:t>1) 가정연계 I: 주제학습의 선행학습</w:t>
      </w:r>
    </w:p>
    <w:p w14:paraId="211308E8" w14:textId="77777777" w:rsidR="00615B38" w:rsidRDefault="00000000">
      <w:pPr>
        <w:spacing w:before="60" w:after="80"/>
        <w:jc w:val="both"/>
      </w:pPr>
      <w:r>
        <w:t xml:space="preserve">영유아의 IEP가 효과적으로 실행되기 위해서는 </w:t>
      </w:r>
      <w:proofErr w:type="spellStart"/>
      <w:r>
        <w:t>기관뿐만</w:t>
      </w:r>
      <w:proofErr w:type="spellEnd"/>
      <w:r>
        <w:t xml:space="preserve"> 아니라 가정과 연계하여 지도하는 것이 필요하다. 최근 </w:t>
      </w:r>
      <w:proofErr w:type="spellStart"/>
      <w:r>
        <w:t>장애영유아</w:t>
      </w:r>
      <w:proofErr w:type="spellEnd"/>
      <w:r>
        <w:t xml:space="preserve"> 교육에서 강조되는 것은 영유아의 학급 내 활동참여 증진이다. 영유아가 얼마나 경험하였는지에 따라 활동에 참여하는 태도나 빈도에 차이가 있기 때문에, 가정에서 주제선행 학습이 이루어지도록 활동에 대한 정보를 제공할 필요가 있다.</w:t>
      </w:r>
    </w:p>
    <w:p w14:paraId="72497BED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주제에 대한 배경지식과 전반적인 이해를 위한 가정연계활동 — 학급에서 전개되는 주제에 대한 개념을 이해하고 활동에 참여할 수 있도록 다양하게 경험하는 활동을 정한다.</w:t>
      </w:r>
    </w:p>
    <w:p w14:paraId="08243687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 xml:space="preserve">학급에 제시된 활동에 참여하기 위한 가정연계활동 — </w:t>
      </w:r>
      <w:proofErr w:type="spellStart"/>
      <w:r>
        <w:t>장애영유아가</w:t>
      </w:r>
      <w:proofErr w:type="spellEnd"/>
      <w:r>
        <w:t xml:space="preserve"> 받아들이기 어려운 활동의 사전경험이 필요한 경우, 가정에서 충분히 경험할 수 있는 기회를 갖도록 제시한다.</w:t>
      </w:r>
    </w:p>
    <w:p w14:paraId="704C7D3B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주제 관련 가정연계활동안 작성 — 활동 소개만 하는 것이 아니라 IEP 목표가 함께 지도될 수 있도록 작성한다.</w:t>
      </w:r>
    </w:p>
    <w:p w14:paraId="416D365F" w14:textId="77777777" w:rsidR="00615B38" w:rsidRDefault="00000000">
      <w:pPr>
        <w:spacing w:before="80" w:after="60"/>
        <w:jc w:val="both"/>
      </w:pPr>
      <w:r>
        <w:t>주제 관련 가정연계활동안은 2주 전 금요일 이전에 작성하여 보내며, 부모가 실행한 후 부모님의 교수방법 및 영유아의 반응을 기록하여 월요일 아침까지 회수한다. 회수한 내용을 확인하여 그 주 유아교육(보육)기관에서 활동을 실행할 때 영유아의 가정에서 참여 정도 및 반응 등을 참고하여 계획된 활동을 실시한다.</w:t>
      </w:r>
    </w:p>
    <w:p w14:paraId="15CBB0C2" w14:textId="77777777" w:rsidR="00615B38" w:rsidRDefault="00000000">
      <w:pPr>
        <w:pStyle w:val="2"/>
      </w:pPr>
      <w:r>
        <w:t>2) 가정연계 II: 일과의 학습기회 늘리기 (</w:t>
      </w:r>
      <w:proofErr w:type="spellStart"/>
      <w:r>
        <w:t>일과수행도표</w:t>
      </w:r>
      <w:proofErr w:type="spellEnd"/>
      <w:r>
        <w:t>)</w:t>
      </w:r>
    </w:p>
    <w:p w14:paraId="4248B893" w14:textId="77777777" w:rsidR="00615B38" w:rsidRDefault="00000000">
      <w:pPr>
        <w:spacing w:before="60" w:after="80"/>
        <w:jc w:val="both"/>
      </w:pPr>
      <w:r>
        <w:t>일과목표는 가정에서 효과적으로 사용될 수 있다. 기술이 일상활동 과정 중 습득될 때 더 일반화될 수 있고 그 기술은 사용되는 환경에서 잘 활용될 수 있다(</w:t>
      </w:r>
      <w:proofErr w:type="spellStart"/>
      <w:r>
        <w:t>허계형</w:t>
      </w:r>
      <w:proofErr w:type="spellEnd"/>
      <w:r>
        <w:t>·정갑순·이영철·문현미, 2008). 가정에서 일과목표를 삽입하여 촉진하기 위한 지침(김수진·이정화, 2007)은 다음과 같다.</w:t>
      </w:r>
    </w:p>
    <w:p w14:paraId="7ADDBEC8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긍정적인 경험을 만들어라 — 부모는 영유아의 시도를 칭찬해야 한다.</w:t>
      </w:r>
    </w:p>
    <w:p w14:paraId="27ED07A1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영유아에게 일관성 있게 반응하라 — 영유아의 성공적인 반응에 칭찬하고 일관성을 유지하며, 잘못된 반응에 냉정한 반응(예: '다시 입어보자')을 함으로써 부모는 좌절과 부정적인 결과를 피할 수 있다.</w:t>
      </w:r>
    </w:p>
    <w:p w14:paraId="4B4A6076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유아교육(보육)기관에서 이미 배운 기술들을 연습하고 확장하라 — 일상생활기술들을 활용한다.</w:t>
      </w:r>
    </w:p>
    <w:p w14:paraId="7F6378D0" w14:textId="77777777" w:rsidR="00615B38" w:rsidRDefault="00000000">
      <w:pPr>
        <w:pStyle w:val="a4"/>
        <w:numPr>
          <w:ilvl w:val="0"/>
          <w:numId w:val="2"/>
        </w:numPr>
        <w:spacing w:before="40" w:after="40"/>
      </w:pPr>
      <w:r>
        <w:t>기록하라 — 기록하지 않으면 교사들처럼 부모들도 정확한 효과를 알 수 없다.</w:t>
      </w:r>
    </w:p>
    <w:p w14:paraId="261EBD9F" w14:textId="77777777" w:rsidR="00615B38" w:rsidRDefault="00000000">
      <w:pPr>
        <w:spacing w:before="60" w:after="60"/>
        <w:jc w:val="both"/>
      </w:pPr>
      <w:r>
        <w:t xml:space="preserve">가정에서의 </w:t>
      </w:r>
      <w:proofErr w:type="spellStart"/>
      <w:r>
        <w:t>일과삽입목표</w:t>
      </w:r>
      <w:proofErr w:type="spellEnd"/>
      <w:r>
        <w:t xml:space="preserve"> 실행과정은 ① 가정에서 지도할 일과목표 결정하기 → ② 구체적인 지도방법 작성하기 → ③ 가정에서의 일과와 활동 작성하기 → ④ 지도 가능한 일과와 활동에 모두 표시하기 → ⑤ 평가하기(주 1회 수행평가 기록, 결과는 다음 계획 시 반영)의 순서로 이루어진다. 가정에서의 </w:t>
      </w:r>
      <w:proofErr w:type="spellStart"/>
      <w:r>
        <w:t>일과수행도표는</w:t>
      </w:r>
      <w:proofErr w:type="spellEnd"/>
      <w:r>
        <w:t xml:space="preserve"> 2주 전 금요일에 주간교육계획안과 함께 보내어 1주 전 월요일부터 금요</w:t>
      </w:r>
      <w:r>
        <w:lastRenderedPageBreak/>
        <w:t>일까지 일과에 삽입하여 촉진한 후 금요일에 수행 정도를 표시하여 월요일 아침까지 회수한다.</w:t>
      </w:r>
    </w:p>
    <w:p w14:paraId="045D528F" w14:textId="77777777" w:rsidR="00615B38" w:rsidRDefault="00000000">
      <w:pPr>
        <w:pStyle w:val="1"/>
      </w:pPr>
      <w:r>
        <w:t>4. 가정연계활동 실제 예시 (만 5세 누리교육과정)</w:t>
      </w:r>
    </w:p>
    <w:p w14:paraId="0B34EA9B" w14:textId="77777777" w:rsidR="00615B38" w:rsidRDefault="00000000">
      <w:pPr>
        <w:pStyle w:val="2"/>
      </w:pPr>
      <w:r>
        <w:t>예시 1: 언어영역 — 존댓말 카드</w:t>
      </w:r>
    </w:p>
    <w:p w14:paraId="0818E7B2" w14:textId="77777777" w:rsidR="00615B38" w:rsidRDefault="00000000">
      <w:pPr>
        <w:spacing w:before="60" w:after="60"/>
      </w:pPr>
      <w:r>
        <w:t>목표: 대상과 상황에 적합한 존댓말을 알고 사용하며, 존댓말 카드를 통해 어른께 예의 바르게 행동한다.</w:t>
      </w:r>
    </w:p>
    <w:p w14:paraId="3E7D51A9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참고 1에 있는 그림을 보며 어떤 상황인지 이야기 들려주고 존댓말 사용의 중요성을 알려준다.</w:t>
      </w:r>
    </w:p>
    <w:p w14:paraId="68B28A7F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 xml:space="preserve">그림의 테두리 선을 따라 오린 후 상황에 맞는 존댓말을 </w:t>
      </w:r>
      <w:proofErr w:type="spellStart"/>
      <w:r>
        <w:t>이야기나누어</w:t>
      </w:r>
      <w:proofErr w:type="spellEnd"/>
      <w:r>
        <w:t xml:space="preserve"> 본다.</w:t>
      </w:r>
    </w:p>
    <w:p w14:paraId="24781CA1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활동지 1에 적절한 존댓말을 찾아 같은 그림을 단서로 붙여볼 수 있도록 안내한다.</w:t>
      </w:r>
    </w:p>
    <w:p w14:paraId="2EEF14F2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활동지 2에 그림을 보고 같은 그림을 찾아 집어보고, 점과 점을 왼쪽에서 오른쪽, 위에서 아래쪽 방향으로 연결한다.</w:t>
      </w:r>
    </w:p>
    <w:p w14:paraId="25035431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완성된 활동지는 유아교육(보육)기관으로 보내준다.</w:t>
      </w:r>
    </w:p>
    <w:p w14:paraId="0BC1B232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확장활동: 다양한 존댓말을 책으로 만들거나 역할놀이 영역에서 존댓말 사용 놀이로 연계한다.</w:t>
      </w:r>
    </w:p>
    <w:p w14:paraId="20DDEC34" w14:textId="77777777" w:rsidR="00615B38" w:rsidRDefault="00000000">
      <w:pPr>
        <w:pStyle w:val="2"/>
      </w:pPr>
      <w:r>
        <w:t>예시 2: 언어영역 — 우리 가족 별명 지어주기</w:t>
      </w:r>
    </w:p>
    <w:p w14:paraId="7CBB37AA" w14:textId="77777777" w:rsidR="00615B38" w:rsidRDefault="00000000">
      <w:pPr>
        <w:spacing w:before="60" w:after="60"/>
      </w:pPr>
      <w:r>
        <w:t>목표: 가족 구성원이 잘할 수 있는 일에 대해 알고, 가족 구성원의 특징에 적합한 별명을 짓는다.</w:t>
      </w:r>
    </w:p>
    <w:p w14:paraId="35537E7A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 xml:space="preserve">'우리 아빠가 최고야' 그림동화를 함께 읽어보고 가족에 대해 </w:t>
      </w:r>
      <w:proofErr w:type="spellStart"/>
      <w:r>
        <w:t>이야기나눈다</w:t>
      </w:r>
      <w:proofErr w:type="spellEnd"/>
      <w:r>
        <w:t>.</w:t>
      </w:r>
    </w:p>
    <w:p w14:paraId="5F27E2C3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우리 가족이 잘 하는 것을 찾아 가족 명칭을 언어적으로 모델링해 준다.</w:t>
      </w:r>
    </w:p>
    <w:p w14:paraId="183347E1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가족의 특징에 맞는 별명을 지어주고, 가족 사진을 활용해 책자에 붙여보는 활동을 한다.</w:t>
      </w:r>
    </w:p>
    <w:p w14:paraId="025951F1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가족의 별명을 점선으로 따라 써볼 수 있도록 점선으로 제시해 준다.</w:t>
      </w:r>
    </w:p>
    <w:p w14:paraId="37A93DCD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완성된 결과물을 유아교육(보육)기관으로 보내준다.</w:t>
      </w:r>
    </w:p>
    <w:p w14:paraId="72B4C49A" w14:textId="77777777" w:rsidR="00615B38" w:rsidRDefault="00000000">
      <w:pPr>
        <w:pStyle w:val="a4"/>
        <w:numPr>
          <w:ilvl w:val="0"/>
          <w:numId w:val="2"/>
        </w:numPr>
        <w:spacing w:before="30" w:after="30"/>
      </w:pPr>
      <w:r>
        <w:t>확장활동: 가족의 칭찬(장점)을 책으로 만들거나 감사 편지쓰기로 연계한다.</w:t>
      </w:r>
    </w:p>
    <w:p w14:paraId="1BE744B4" w14:textId="77777777" w:rsidR="00615B38" w:rsidRDefault="00000000">
      <w:pPr>
        <w:pStyle w:val="1"/>
      </w:pPr>
      <w:r>
        <w:t>5. 마무리</w:t>
      </w:r>
    </w:p>
    <w:p w14:paraId="12437181" w14:textId="77777777" w:rsidR="00615B38" w:rsidRDefault="00000000">
      <w:pPr>
        <w:spacing w:before="60" w:after="100"/>
        <w:jc w:val="both"/>
      </w:pPr>
      <w:proofErr w:type="spellStart"/>
      <w:r>
        <w:t>장애영유아에</w:t>
      </w:r>
      <w:proofErr w:type="spellEnd"/>
      <w:r>
        <w:t xml:space="preserve"> 대한 질적인 서비스 제공의 중요요소로 가족에 대한 지원 서비스가 포함된다. 「장애인 등에 대한 </w:t>
      </w:r>
      <w:proofErr w:type="spellStart"/>
      <w:r>
        <w:t>특수교육법」에서도</w:t>
      </w:r>
      <w:proofErr w:type="spellEnd"/>
      <w:r>
        <w:t xml:space="preserve"> 관련 서비스의 범주에 가족지원을 명시하여 IEP에서의 가족지원에 대한 중요성을 강조하고 있다. 기관에서의 가족지원은 부모상담, 부모교육, 부모역할 훈련, 가족참여활동 등의 형식으로 실시할 수 있다.</w:t>
      </w:r>
    </w:p>
    <w:p w14:paraId="4066199C" w14:textId="77777777" w:rsidR="00615B38" w:rsidRDefault="00000000">
      <w:pPr>
        <w:spacing w:after="100"/>
        <w:jc w:val="both"/>
      </w:pPr>
      <w:r>
        <w:t xml:space="preserve">유아교육(보육)기관에서 </w:t>
      </w:r>
      <w:proofErr w:type="spellStart"/>
      <w:r>
        <w:t>장애영유아의</w:t>
      </w:r>
      <w:proofErr w:type="spellEnd"/>
      <w:r>
        <w:t xml:space="preserve"> IEP가 효과적으로 실행되기 위해 가정과 연계하는 방법으로는 가정에서의 </w:t>
      </w:r>
      <w:proofErr w:type="spellStart"/>
      <w:r>
        <w:t>일과수행도표</w:t>
      </w:r>
      <w:proofErr w:type="spellEnd"/>
      <w:r>
        <w:t xml:space="preserve"> 실행과 학급주제 관련 가정연계활동 두 가지가 있다. 가정에서의 </w:t>
      </w:r>
      <w:proofErr w:type="spellStart"/>
      <w:r>
        <w:t>일과수행도표는</w:t>
      </w:r>
      <w:proofErr w:type="spellEnd"/>
      <w:r>
        <w:t xml:space="preserve"> 부모가 일상생활 속에서 구체적으로 지도할 수 있는 방법을 알려주고, 학급주제 관련 가정연계활동 자료를 가정에 보내 영유아의 교육목표를 가족과 함께 지도함으로써 </w:t>
      </w:r>
      <w:proofErr w:type="spellStart"/>
      <w:r>
        <w:t>장애영유아로</w:t>
      </w:r>
      <w:proofErr w:type="spellEnd"/>
      <w:r>
        <w:t xml:space="preserve"> </w:t>
      </w:r>
      <w:r>
        <w:lastRenderedPageBreak/>
        <w:t>하여금 유아교육(보육)기관의 주제 관련 활동에 충분히 연습할 기회를 갖게 된다.</w:t>
      </w:r>
    </w:p>
    <w:p w14:paraId="27F154E8" w14:textId="77777777" w:rsidR="00615B38" w:rsidRDefault="00000000">
      <w:pPr>
        <w:jc w:val="both"/>
      </w:pPr>
      <w:r>
        <w:t>무엇보다 중요한 것은, 이 모든 과정에서 부모가 단순한 협력자가 아니라 자녀 교육의 주체로 설 수 있도록, 교사가 부모의 역량을 키우고 지지하는 역할을 충실히 수행하는 것이다. 가족이 무너지지 않도록 심리적·정서적으로 지원하는 것 역시 가족지원의 본질적인 부분임을 잊지 말아야 한다.</w:t>
      </w:r>
    </w:p>
    <w:p w14:paraId="70531CF3" w14:textId="77777777" w:rsidR="00615B38" w:rsidRDefault="00000000">
      <w:pPr>
        <w:pBdr>
          <w:top w:val="single" w:sz="2" w:space="4" w:color="CCCCCC"/>
        </w:pBdr>
        <w:spacing w:before="200"/>
      </w:pPr>
      <w:r>
        <w:rPr>
          <w:color w:val="888888"/>
          <w:sz w:val="18"/>
          <w:szCs w:val="18"/>
        </w:rPr>
        <w:t>※ 출처: 조윤경 외(2010). 개별화교육프로그램(제2판). 제11장 가족협력과 가정연계 실행.</w:t>
      </w:r>
    </w:p>
    <w:sectPr w:rsidR="00615B38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141F" w14:textId="77777777" w:rsidR="00BF023F" w:rsidRDefault="00BF023F">
      <w:r>
        <w:separator/>
      </w:r>
    </w:p>
  </w:endnote>
  <w:endnote w:type="continuationSeparator" w:id="0">
    <w:p w14:paraId="075C9878" w14:textId="77777777" w:rsidR="00BF023F" w:rsidRDefault="00B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5905" w14:textId="77777777" w:rsidR="00615B38" w:rsidRDefault="00000000">
    <w:pPr>
      <w:jc w:val="center"/>
    </w:pP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D45034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353C" w14:textId="77777777" w:rsidR="00BF023F" w:rsidRDefault="00BF023F">
      <w:r>
        <w:separator/>
      </w:r>
    </w:p>
  </w:footnote>
  <w:footnote w:type="continuationSeparator" w:id="0">
    <w:p w14:paraId="2EAA726B" w14:textId="77777777" w:rsidR="00BF023F" w:rsidRDefault="00BF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4959"/>
    <w:multiLevelType w:val="hybridMultilevel"/>
    <w:tmpl w:val="71D0DC2E"/>
    <w:lvl w:ilvl="0" w:tplc="70388CC0">
      <w:start w:val="1"/>
      <w:numFmt w:val="bullet"/>
      <w:lvlText w:val="●"/>
      <w:lvlJc w:val="left"/>
      <w:pPr>
        <w:ind w:left="720" w:hanging="360"/>
      </w:pPr>
    </w:lvl>
    <w:lvl w:ilvl="1" w:tplc="10D41C58">
      <w:start w:val="1"/>
      <w:numFmt w:val="bullet"/>
      <w:lvlText w:val="○"/>
      <w:lvlJc w:val="left"/>
      <w:pPr>
        <w:ind w:left="1440" w:hanging="360"/>
      </w:pPr>
    </w:lvl>
    <w:lvl w:ilvl="2" w:tplc="DCFEB8F0">
      <w:start w:val="1"/>
      <w:numFmt w:val="bullet"/>
      <w:lvlText w:val="■"/>
      <w:lvlJc w:val="left"/>
      <w:pPr>
        <w:ind w:left="2160" w:hanging="360"/>
      </w:pPr>
    </w:lvl>
    <w:lvl w:ilvl="3" w:tplc="4B88359C">
      <w:start w:val="1"/>
      <w:numFmt w:val="bullet"/>
      <w:lvlText w:val="●"/>
      <w:lvlJc w:val="left"/>
      <w:pPr>
        <w:ind w:left="2880" w:hanging="360"/>
      </w:pPr>
    </w:lvl>
    <w:lvl w:ilvl="4" w:tplc="EEC0DF8C">
      <w:start w:val="1"/>
      <w:numFmt w:val="bullet"/>
      <w:lvlText w:val="○"/>
      <w:lvlJc w:val="left"/>
      <w:pPr>
        <w:ind w:left="3600" w:hanging="360"/>
      </w:pPr>
    </w:lvl>
    <w:lvl w:ilvl="5" w:tplc="80220DB8">
      <w:start w:val="1"/>
      <w:numFmt w:val="bullet"/>
      <w:lvlText w:val="■"/>
      <w:lvlJc w:val="left"/>
      <w:pPr>
        <w:ind w:left="4320" w:hanging="360"/>
      </w:pPr>
    </w:lvl>
    <w:lvl w:ilvl="6" w:tplc="9404E7A6">
      <w:start w:val="1"/>
      <w:numFmt w:val="bullet"/>
      <w:lvlText w:val="●"/>
      <w:lvlJc w:val="left"/>
      <w:pPr>
        <w:ind w:left="5040" w:hanging="360"/>
      </w:pPr>
    </w:lvl>
    <w:lvl w:ilvl="7" w:tplc="573E5A66">
      <w:start w:val="1"/>
      <w:numFmt w:val="bullet"/>
      <w:lvlText w:val="●"/>
      <w:lvlJc w:val="left"/>
      <w:pPr>
        <w:ind w:left="5760" w:hanging="360"/>
      </w:pPr>
    </w:lvl>
    <w:lvl w:ilvl="8" w:tplc="82DEF9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8A0C25"/>
    <w:multiLevelType w:val="hybridMultilevel"/>
    <w:tmpl w:val="4538D82A"/>
    <w:lvl w:ilvl="0" w:tplc="3A706178">
      <w:start w:val="1"/>
      <w:numFmt w:val="bullet"/>
      <w:lvlText w:val="•"/>
      <w:lvlJc w:val="left"/>
      <w:pPr>
        <w:ind w:left="500" w:hanging="250"/>
      </w:pPr>
    </w:lvl>
    <w:lvl w:ilvl="1" w:tplc="8C0ABFB0">
      <w:numFmt w:val="decimal"/>
      <w:lvlText w:val=""/>
      <w:lvlJc w:val="left"/>
    </w:lvl>
    <w:lvl w:ilvl="2" w:tplc="61CE87C2">
      <w:numFmt w:val="decimal"/>
      <w:lvlText w:val=""/>
      <w:lvlJc w:val="left"/>
    </w:lvl>
    <w:lvl w:ilvl="3" w:tplc="AE183A20">
      <w:numFmt w:val="decimal"/>
      <w:lvlText w:val=""/>
      <w:lvlJc w:val="left"/>
    </w:lvl>
    <w:lvl w:ilvl="4" w:tplc="6C7A25D8">
      <w:numFmt w:val="decimal"/>
      <w:lvlText w:val=""/>
      <w:lvlJc w:val="left"/>
    </w:lvl>
    <w:lvl w:ilvl="5" w:tplc="40381C42">
      <w:numFmt w:val="decimal"/>
      <w:lvlText w:val=""/>
      <w:lvlJc w:val="left"/>
    </w:lvl>
    <w:lvl w:ilvl="6" w:tplc="7C94D79A">
      <w:numFmt w:val="decimal"/>
      <w:lvlText w:val=""/>
      <w:lvlJc w:val="left"/>
    </w:lvl>
    <w:lvl w:ilvl="7" w:tplc="BA446680">
      <w:numFmt w:val="decimal"/>
      <w:lvlText w:val=""/>
      <w:lvlJc w:val="left"/>
    </w:lvl>
    <w:lvl w:ilvl="8" w:tplc="C80CF670">
      <w:numFmt w:val="decimal"/>
      <w:lvlText w:val=""/>
      <w:lvlJc w:val="left"/>
    </w:lvl>
  </w:abstractNum>
  <w:num w:numId="1" w16cid:durableId="2013027625">
    <w:abstractNumId w:val="0"/>
    <w:lvlOverride w:ilvl="0">
      <w:startOverride w:val="1"/>
    </w:lvlOverride>
  </w:num>
  <w:num w:numId="2" w16cid:durableId="10644470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38"/>
    <w:rsid w:val="00615B38"/>
    <w:rsid w:val="00885752"/>
    <w:rsid w:val="00BF023F"/>
    <w:rsid w:val="00D45034"/>
    <w:rsid w:val="00E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22B6"/>
  <w15:docId w15:val="{EF26B50D-3A8C-413E-B6B3-CDC31ED6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pBdr>
        <w:bottom w:val="single" w:sz="4" w:space="4" w:color="1F7A5C"/>
      </w:pBdr>
      <w:spacing w:before="320" w:after="160"/>
      <w:outlineLvl w:val="0"/>
    </w:pPr>
    <w:rPr>
      <w:b/>
      <w:bCs/>
      <w:color w:val="1F7A5C"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b/>
      <w:bCs/>
      <w:color w:val="2E7D32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2026-06-07T08:43:00Z</dcterms:created>
  <dcterms:modified xsi:type="dcterms:W3CDTF">2026-06-07T08:43:00Z</dcterms:modified>
</cp:coreProperties>
</file>