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7CCF" w14:textId="0C0591B9" w:rsidR="005D1785" w:rsidRDefault="003136AE" w:rsidP="00D730EE">
      <w:pPr>
        <w:widowControl/>
        <w:spacing w:before="100" w:beforeAutospacing="1" w:after="100" w:afterAutospacing="1" w:line="360" w:lineRule="auto"/>
        <w:ind w:firstLineChars="200" w:firstLine="880"/>
        <w:jc w:val="center"/>
        <w:rPr>
          <w:rFonts w:ascii="宋体" w:eastAsia="宋体" w:hAnsi="宋体" w:cs="宋体"/>
          <w:kern w:val="0"/>
          <w:sz w:val="44"/>
          <w:szCs w:val="44"/>
        </w:rPr>
      </w:pPr>
      <w:proofErr w:type="gramStart"/>
      <w:r>
        <w:rPr>
          <w:rFonts w:ascii="宋体" w:eastAsia="宋体" w:hAnsi="宋体" w:cs="宋体" w:hint="eastAsia"/>
          <w:kern w:val="0"/>
          <w:sz w:val="44"/>
          <w:szCs w:val="44"/>
        </w:rPr>
        <w:t>游伤育</w:t>
      </w:r>
      <w:proofErr w:type="gramEnd"/>
      <w:r w:rsidR="005D1785" w:rsidRPr="005D1785">
        <w:rPr>
          <w:rFonts w:ascii="宋体" w:eastAsia="宋体" w:hAnsi="宋体" w:cs="宋体" w:hint="eastAsia"/>
          <w:kern w:val="0"/>
          <w:sz w:val="44"/>
          <w:szCs w:val="44"/>
        </w:rPr>
        <w:t>？</w:t>
      </w:r>
    </w:p>
    <w:p w14:paraId="4B602953" w14:textId="773740DE" w:rsidR="005D1785" w:rsidRPr="0074742C" w:rsidRDefault="005D1785" w:rsidP="005D1785">
      <w:pPr>
        <w:widowControl/>
        <w:spacing w:before="100" w:beforeAutospacing="1" w:after="100" w:afterAutospacing="1" w:line="360" w:lineRule="auto"/>
        <w:jc w:val="center"/>
        <w:rPr>
          <w:rFonts w:ascii="宋体" w:eastAsia="宋体" w:hAnsi="宋体" w:cs="宋体"/>
          <w:kern w:val="0"/>
          <w:sz w:val="24"/>
          <w:szCs w:val="24"/>
        </w:rPr>
      </w:pPr>
      <w:r w:rsidRPr="0074742C">
        <w:rPr>
          <w:rFonts w:ascii="宋体" w:eastAsia="宋体" w:hAnsi="宋体" w:cs="宋体" w:hint="eastAsia"/>
          <w:kern w:val="0"/>
          <w:sz w:val="24"/>
          <w:szCs w:val="24"/>
        </w:rPr>
        <w:t>摘要</w:t>
      </w:r>
    </w:p>
    <w:p w14:paraId="4BBA5AE7" w14:textId="7F3F4FF2" w:rsidR="0074742C" w:rsidRDefault="00924C10" w:rsidP="00BA1C00">
      <w:pPr>
        <w:pStyle w:val="af2"/>
        <w:ind w:firstLineChars="200" w:firstLine="480"/>
      </w:pPr>
      <w:r w:rsidRPr="0074742C">
        <w:t>中国持续</w:t>
      </w:r>
      <w:proofErr w:type="gramStart"/>
      <w:r w:rsidRPr="0074742C">
        <w:t>面临低</w:t>
      </w:r>
      <w:proofErr w:type="gramEnd"/>
      <w:r w:rsidRPr="0074742C">
        <w:t>生育率与生育显著推迟的严峻挑战。</w:t>
      </w:r>
      <w:r w:rsidRPr="0074742C">
        <w:rPr>
          <w:rFonts w:hint="eastAsia"/>
        </w:rPr>
        <w:t>网络游戏</w:t>
      </w:r>
      <w:r w:rsidRPr="0074742C">
        <w:t>是否影响家庭生育决策，是理解当代中国生育行为的</w:t>
      </w:r>
      <w:proofErr w:type="gramStart"/>
      <w:r w:rsidRPr="0074742C">
        <w:t>新关键</w:t>
      </w:r>
      <w:proofErr w:type="gramEnd"/>
      <w:r w:rsidRPr="0074742C">
        <w:t>视角。本研究利用2022年中国家庭追踪调查（CFPS）微观数据，考察</w:t>
      </w:r>
      <w:r w:rsidRPr="0074742C">
        <w:rPr>
          <w:rFonts w:hint="eastAsia"/>
        </w:rPr>
        <w:t>网络游戏</w:t>
      </w:r>
      <w:r w:rsidR="00161E6A">
        <w:rPr>
          <w:rFonts w:hint="eastAsia"/>
        </w:rPr>
        <w:t>（</w:t>
      </w:r>
      <w:proofErr w:type="gramStart"/>
      <w:r w:rsidR="00161E6A">
        <w:rPr>
          <w:rFonts w:hint="eastAsia"/>
        </w:rPr>
        <w:t>包括</w:t>
      </w:r>
      <w:r w:rsidR="00161E6A" w:rsidRPr="00161E6A">
        <w:t>手游如</w:t>
      </w:r>
      <w:proofErr w:type="gramEnd"/>
      <w:r w:rsidR="00161E6A" w:rsidRPr="00161E6A">
        <w:t>王者荣耀</w:t>
      </w:r>
      <w:r w:rsidR="00161E6A">
        <w:rPr>
          <w:rFonts w:hint="eastAsia"/>
        </w:rPr>
        <w:t>及</w:t>
      </w:r>
      <w:r w:rsidR="00161E6A" w:rsidRPr="00161E6A">
        <w:t>在电脑上玩的网络游戏，如魔兽世界、 天龙八部等；以及其他小游戏如斗地主，开心农场，QQ 游戏等</w:t>
      </w:r>
      <w:r w:rsidR="00161E6A">
        <w:rPr>
          <w:rFonts w:hint="eastAsia"/>
        </w:rPr>
        <w:t>）</w:t>
      </w:r>
      <w:r w:rsidRPr="0074742C">
        <w:t>对生育意愿的因果影响，样本涵盖1</w:t>
      </w:r>
      <w:r w:rsidRPr="0074742C">
        <w:rPr>
          <w:rFonts w:hint="eastAsia"/>
        </w:rPr>
        <w:t>3447</w:t>
      </w:r>
      <w:r w:rsidRPr="0074742C">
        <w:t>名18–60岁个体。基准模型采用有序概率回归（Ordered Probit）并结合CMP条件混合过程模型引入工具变量以缓解内生性。</w:t>
      </w:r>
      <w:r w:rsidR="0074742C" w:rsidRPr="0074742C">
        <w:rPr>
          <w:rFonts w:hint="eastAsia"/>
        </w:rPr>
        <w:t>研究发现，网络游戏对生育意愿具有显著的负向影响，</w:t>
      </w:r>
      <w:r w:rsidR="0074742C" w:rsidRPr="0074742C">
        <w:t>该结论在替代模型和多种稳健性检验下依然成立。GSEM多重中介分析显示，</w:t>
      </w:r>
      <w:r w:rsidR="0074742C" w:rsidRPr="0074742C">
        <w:rPr>
          <w:rFonts w:hint="eastAsia"/>
        </w:rPr>
        <w:t>收入水平、短视频使用与工作时间在网络游戏影响生育意愿过程中发挥作用，其中短视频使用贡献最大。异质性分析发现，</w:t>
      </w:r>
      <w:r w:rsidR="00B63CED">
        <w:rPr>
          <w:rFonts w:ascii="Segoe UI" w:hAnsi="Segoe UI" w:cs="Segoe UI"/>
          <w:color w:val="0F1115"/>
          <w:shd w:val="clear" w:color="auto" w:fill="FFFFFF"/>
        </w:rPr>
        <w:t>网络游戏对未来信心较高、主观幸福感较强、生活意义感较强的群体抑制效应更为明显</w:t>
      </w:r>
      <w:r w:rsidR="0074742C" w:rsidRPr="0074742C">
        <w:rPr>
          <w:rFonts w:hint="eastAsia"/>
        </w:rPr>
        <w:t>。</w:t>
      </w:r>
      <w:r w:rsidR="00B63CED">
        <w:rPr>
          <w:rFonts w:hint="eastAsia"/>
        </w:rPr>
        <w:t>本文</w:t>
      </w:r>
      <w:r w:rsidR="0074742C" w:rsidRPr="0074742C">
        <w:t>为理解当代中国生育意愿的形成机制提供了新的经验证据，并对生育政策在数字化社会背景下的优化具有启示意义。</w:t>
      </w:r>
    </w:p>
    <w:p w14:paraId="3029A86B" w14:textId="77777777" w:rsidR="0074742C" w:rsidRDefault="0074742C" w:rsidP="0074742C">
      <w:pPr>
        <w:pStyle w:val="af2"/>
      </w:pPr>
    </w:p>
    <w:p w14:paraId="28849311" w14:textId="48BE9105" w:rsidR="0074742C" w:rsidRPr="0074742C" w:rsidRDefault="0074742C" w:rsidP="0074742C">
      <w:pPr>
        <w:pStyle w:val="af2"/>
      </w:pPr>
      <w:r>
        <w:rPr>
          <w:rFonts w:hint="eastAsia"/>
        </w:rPr>
        <w:t>关键词：</w:t>
      </w:r>
      <w:r w:rsidR="0007208D">
        <w:rPr>
          <w:rFonts w:hint="eastAsia"/>
        </w:rPr>
        <w:t>网络游戏；生育意愿；短视频使用；</w:t>
      </w:r>
      <w:r w:rsidR="00A673F4">
        <w:rPr>
          <w:rFonts w:hint="eastAsia"/>
        </w:rPr>
        <w:t>低生育率；</w:t>
      </w:r>
      <w:proofErr w:type="spellStart"/>
      <w:r w:rsidR="0007208D">
        <w:rPr>
          <w:rFonts w:hint="eastAsia"/>
        </w:rPr>
        <w:t>cmp</w:t>
      </w:r>
      <w:proofErr w:type="spellEnd"/>
      <w:r w:rsidR="0007208D">
        <w:rPr>
          <w:rFonts w:hint="eastAsia"/>
        </w:rPr>
        <w:t>模型；</w:t>
      </w:r>
    </w:p>
    <w:p w14:paraId="7A42F891" w14:textId="473E282F" w:rsidR="005D1785" w:rsidRPr="0074742C" w:rsidRDefault="005D1785" w:rsidP="00924C10">
      <w:pPr>
        <w:pStyle w:val="af2"/>
        <w:rPr>
          <w:sz w:val="21"/>
          <w:szCs w:val="21"/>
        </w:rPr>
      </w:pPr>
    </w:p>
    <w:p w14:paraId="7975E128" w14:textId="77777777" w:rsidR="00A673F4" w:rsidRPr="00A673F4" w:rsidRDefault="00A673F4" w:rsidP="0079674E">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A673F4">
        <w:rPr>
          <w:rFonts w:ascii="宋体" w:eastAsia="宋体" w:hAnsi="宋体" w:cs="宋体"/>
          <w:kern w:val="0"/>
          <w:sz w:val="24"/>
          <w:szCs w:val="24"/>
        </w:rPr>
        <w:t xml:space="preserve">China continues to face the formidable challenges of low fertility rates and significantly delayed childbearing. Whether online gaming influences family fertility decisions represents a crucial new perspective for understanding contemporary Chinese reproductive </w:t>
      </w:r>
      <w:proofErr w:type="spellStart"/>
      <w:r w:rsidRPr="00A673F4">
        <w:rPr>
          <w:rFonts w:ascii="宋体" w:eastAsia="宋体" w:hAnsi="宋体" w:cs="宋体"/>
          <w:kern w:val="0"/>
          <w:sz w:val="24"/>
          <w:szCs w:val="24"/>
        </w:rPr>
        <w:t>behaviour</w:t>
      </w:r>
      <w:proofErr w:type="spellEnd"/>
      <w:r w:rsidRPr="00A673F4">
        <w:rPr>
          <w:rFonts w:ascii="宋体" w:eastAsia="宋体" w:hAnsi="宋体" w:cs="宋体"/>
          <w:kern w:val="0"/>
          <w:sz w:val="24"/>
          <w:szCs w:val="24"/>
        </w:rPr>
        <w:t xml:space="preserve">. This study </w:t>
      </w:r>
      <w:proofErr w:type="spellStart"/>
      <w:r w:rsidRPr="00A673F4">
        <w:rPr>
          <w:rFonts w:ascii="宋体" w:eastAsia="宋体" w:hAnsi="宋体" w:cs="宋体"/>
          <w:kern w:val="0"/>
          <w:sz w:val="24"/>
          <w:szCs w:val="24"/>
        </w:rPr>
        <w:t>utilises</w:t>
      </w:r>
      <w:proofErr w:type="spellEnd"/>
      <w:r w:rsidRPr="00A673F4">
        <w:rPr>
          <w:rFonts w:ascii="宋体" w:eastAsia="宋体" w:hAnsi="宋体" w:cs="宋体"/>
          <w:kern w:val="0"/>
          <w:sz w:val="24"/>
          <w:szCs w:val="24"/>
        </w:rPr>
        <w:t xml:space="preserve"> microdata from the 2022 China Family Panel Studies (CFPS) to examine the causal impact of online gaming on fertility intentions, with a sample comprising 13,447 individuals aged 18–60. The baseline model employs ordered probit regression combined with a conditional mixed-process (CMP) model incorporating instrumental variables to address endogeneity. Findings reveal a significant negative effect of online gaming on fertility intentions, a conclusion that holds across alternative models and multiple robustness tests. </w:t>
      </w:r>
      <w:proofErr w:type="spellStart"/>
      <w:r w:rsidRPr="00A673F4">
        <w:rPr>
          <w:rFonts w:ascii="宋体" w:eastAsia="宋体" w:hAnsi="宋体" w:cs="宋体"/>
          <w:kern w:val="0"/>
          <w:sz w:val="24"/>
          <w:szCs w:val="24"/>
        </w:rPr>
        <w:t>Generalised</w:t>
      </w:r>
      <w:proofErr w:type="spellEnd"/>
      <w:r w:rsidRPr="00A673F4">
        <w:rPr>
          <w:rFonts w:ascii="宋体" w:eastAsia="宋体" w:hAnsi="宋体" w:cs="宋体"/>
          <w:kern w:val="0"/>
          <w:sz w:val="24"/>
          <w:szCs w:val="24"/>
        </w:rPr>
        <w:t xml:space="preserve"> structural equation </w:t>
      </w:r>
      <w:r w:rsidRPr="00A673F4">
        <w:rPr>
          <w:rFonts w:ascii="宋体" w:eastAsia="宋体" w:hAnsi="宋体" w:cs="宋体"/>
          <w:kern w:val="0"/>
          <w:sz w:val="24"/>
          <w:szCs w:val="24"/>
        </w:rPr>
        <w:lastRenderedPageBreak/>
        <w:t xml:space="preserve">modelling (GSEM) with multiple mediators indicates that income level, short video usage, and working hours mediate the relationship between online gaming and fertility intentions, with short video usage contributing most substantially. Heterogeneity analysis revealed that online gaming exerts stronger inhibitory effects among individuals with higher future confidence, greater subjective well-being, and stronger life meaning, while its influence is weaker or insignificant among those with low confidence, low well-being, and low life meaning. By examining the specific </w:t>
      </w:r>
      <w:proofErr w:type="spellStart"/>
      <w:r w:rsidRPr="00A673F4">
        <w:rPr>
          <w:rFonts w:ascii="宋体" w:eastAsia="宋体" w:hAnsi="宋体" w:cs="宋体"/>
          <w:kern w:val="0"/>
          <w:sz w:val="24"/>
          <w:szCs w:val="24"/>
        </w:rPr>
        <w:t>behaviour</w:t>
      </w:r>
      <w:proofErr w:type="spellEnd"/>
      <w:r w:rsidRPr="00A673F4">
        <w:rPr>
          <w:rFonts w:ascii="宋体" w:eastAsia="宋体" w:hAnsi="宋体" w:cs="宋体"/>
          <w:kern w:val="0"/>
          <w:sz w:val="24"/>
          <w:szCs w:val="24"/>
        </w:rPr>
        <w:t xml:space="preserve"> of online gaming, this study provides new empirical evidence for understanding the formation mechanisms of contemporary Chinese fertility intentions and offers insights for </w:t>
      </w:r>
      <w:proofErr w:type="spellStart"/>
      <w:r w:rsidRPr="00A673F4">
        <w:rPr>
          <w:rFonts w:ascii="宋体" w:eastAsia="宋体" w:hAnsi="宋体" w:cs="宋体"/>
          <w:kern w:val="0"/>
          <w:sz w:val="24"/>
          <w:szCs w:val="24"/>
        </w:rPr>
        <w:t>optimising</w:t>
      </w:r>
      <w:proofErr w:type="spellEnd"/>
      <w:r w:rsidRPr="00A673F4">
        <w:rPr>
          <w:rFonts w:ascii="宋体" w:eastAsia="宋体" w:hAnsi="宋体" w:cs="宋体"/>
          <w:kern w:val="0"/>
          <w:sz w:val="24"/>
          <w:szCs w:val="24"/>
        </w:rPr>
        <w:t xml:space="preserve"> fertility policies within a digital societal context.</w:t>
      </w:r>
    </w:p>
    <w:p w14:paraId="3A4BBB82" w14:textId="77777777" w:rsidR="00A673F4" w:rsidRPr="00A673F4" w:rsidRDefault="00A673F4" w:rsidP="00A673F4">
      <w:pPr>
        <w:widowControl/>
        <w:spacing w:before="100" w:beforeAutospacing="1" w:after="100" w:afterAutospacing="1"/>
        <w:jc w:val="left"/>
        <w:rPr>
          <w:rFonts w:ascii="宋体" w:eastAsia="宋体" w:hAnsi="宋体" w:cs="宋体"/>
          <w:kern w:val="0"/>
          <w:sz w:val="24"/>
          <w:szCs w:val="24"/>
        </w:rPr>
      </w:pPr>
    </w:p>
    <w:p w14:paraId="177BF8EA" w14:textId="21BDE6D9" w:rsidR="005D1785" w:rsidRDefault="00A673F4" w:rsidP="0079674E">
      <w:pPr>
        <w:widowControl/>
        <w:spacing w:before="100" w:beforeAutospacing="1" w:after="100" w:afterAutospacing="1" w:line="360" w:lineRule="auto"/>
        <w:jc w:val="left"/>
        <w:rPr>
          <w:rFonts w:ascii="宋体" w:eastAsia="宋体" w:hAnsi="宋体" w:cs="宋体"/>
          <w:kern w:val="0"/>
          <w:sz w:val="24"/>
          <w:szCs w:val="24"/>
        </w:rPr>
      </w:pPr>
      <w:r w:rsidRPr="00A673F4">
        <w:rPr>
          <w:rFonts w:ascii="宋体" w:eastAsia="宋体" w:hAnsi="宋体" w:cs="宋体"/>
          <w:kern w:val="0"/>
          <w:sz w:val="24"/>
          <w:szCs w:val="24"/>
        </w:rPr>
        <w:t>Keywords: online gaming; fertility intentions; short video usage; low fertility; CMP model;</w:t>
      </w:r>
    </w:p>
    <w:p w14:paraId="071CD6E2" w14:textId="77777777" w:rsidR="005D1785" w:rsidRPr="000A19E9" w:rsidRDefault="005D1785" w:rsidP="005D1785">
      <w:pPr>
        <w:widowControl/>
        <w:spacing w:before="100" w:beforeAutospacing="1" w:after="100" w:afterAutospacing="1" w:line="360" w:lineRule="auto"/>
        <w:jc w:val="left"/>
        <w:rPr>
          <w:rFonts w:ascii="宋体" w:eastAsia="宋体" w:hAnsi="宋体" w:cs="宋体"/>
          <w:kern w:val="0"/>
          <w:sz w:val="24"/>
          <w:szCs w:val="24"/>
        </w:rPr>
      </w:pPr>
    </w:p>
    <w:p w14:paraId="7BAE7BE7" w14:textId="2C0D81DE" w:rsidR="00D730EE" w:rsidRPr="005D1785" w:rsidRDefault="00D730EE" w:rsidP="00D730EE">
      <w:pPr>
        <w:widowControl/>
        <w:spacing w:before="100" w:beforeAutospacing="1" w:after="100" w:afterAutospacing="1" w:line="360" w:lineRule="auto"/>
        <w:ind w:firstLineChars="200" w:firstLine="880"/>
        <w:jc w:val="center"/>
        <w:rPr>
          <w:rFonts w:ascii="宋体" w:eastAsia="宋体" w:hAnsi="宋体" w:cs="宋体"/>
          <w:kern w:val="0"/>
          <w:sz w:val="44"/>
          <w:szCs w:val="44"/>
        </w:rPr>
      </w:pPr>
      <w:r w:rsidRPr="005D1785">
        <w:rPr>
          <w:rFonts w:ascii="宋体" w:eastAsia="宋体" w:hAnsi="宋体" w:cs="宋体" w:hint="eastAsia"/>
          <w:kern w:val="0"/>
          <w:sz w:val="44"/>
          <w:szCs w:val="44"/>
        </w:rPr>
        <w:t>一、引言</w:t>
      </w:r>
    </w:p>
    <w:p w14:paraId="6FD44061" w14:textId="77777777" w:rsidR="00D730EE" w:rsidRPr="00245161" w:rsidRDefault="00D730EE" w:rsidP="00D730EE">
      <w:pPr>
        <w:spacing w:line="360" w:lineRule="auto"/>
        <w:ind w:firstLineChars="200" w:firstLine="420"/>
        <w:rPr>
          <w:rFonts w:ascii="宋体" w:eastAsia="宋体" w:hAnsi="宋体"/>
          <w:szCs w:val="21"/>
        </w:rPr>
      </w:pPr>
      <w:r w:rsidRPr="00245161">
        <w:rPr>
          <w:rFonts w:ascii="宋体" w:eastAsia="宋体" w:hAnsi="宋体"/>
          <w:szCs w:val="21"/>
        </w:rPr>
        <w:t>过去十余年，全球多国持续</w:t>
      </w:r>
      <w:proofErr w:type="gramStart"/>
      <w:r w:rsidRPr="00245161">
        <w:rPr>
          <w:rFonts w:ascii="宋体" w:eastAsia="宋体" w:hAnsi="宋体"/>
          <w:szCs w:val="21"/>
        </w:rPr>
        <w:t>面临低</w:t>
      </w:r>
      <w:proofErr w:type="gramEnd"/>
      <w:r w:rsidRPr="00245161">
        <w:rPr>
          <w:rFonts w:ascii="宋体" w:eastAsia="宋体" w:hAnsi="宋体"/>
          <w:szCs w:val="21"/>
        </w:rPr>
        <w:t>生育率与生育推迟的双重压力，生育意愿与实际生育之间的“落差”成为人口经济学、社会学与公共政策领域的核心议题之一。传统解释多强调收入与机会成本</w:t>
      </w:r>
      <w:r w:rsidRPr="00245161">
        <w:rPr>
          <w:rFonts w:ascii="宋体" w:eastAsia="宋体" w:hAnsi="宋体" w:cs="Arial"/>
          <w:color w:val="222222"/>
          <w:szCs w:val="21"/>
          <w:shd w:val="clear" w:color="auto" w:fill="FFFFFF"/>
        </w:rPr>
        <w:t xml:space="preserve"> (Siegel, 2017).</w:t>
      </w:r>
      <w:r w:rsidRPr="00245161">
        <w:rPr>
          <w:rFonts w:ascii="宋体" w:eastAsia="宋体" w:hAnsi="宋体"/>
          <w:szCs w:val="21"/>
        </w:rPr>
        <w:t>、住房与育儿成本</w:t>
      </w:r>
      <w:r w:rsidRPr="00245161">
        <w:rPr>
          <w:rFonts w:ascii="宋体" w:eastAsia="宋体" w:hAnsi="宋体" w:cs="Arial"/>
          <w:color w:val="222222"/>
          <w:szCs w:val="21"/>
          <w:shd w:val="clear" w:color="auto" w:fill="FFFFFF"/>
        </w:rPr>
        <w:t xml:space="preserve"> (Pan &amp; Xu, 2012).</w:t>
      </w:r>
      <w:r w:rsidRPr="00245161">
        <w:rPr>
          <w:rFonts w:ascii="宋体" w:eastAsia="宋体" w:hAnsi="宋体"/>
          <w:szCs w:val="21"/>
        </w:rPr>
        <w:t>、性别分工与福利制度</w:t>
      </w:r>
      <w:r w:rsidRPr="00245161">
        <w:rPr>
          <w:rFonts w:ascii="宋体" w:eastAsia="宋体" w:hAnsi="宋体" w:cs="Arial"/>
          <w:color w:val="222222"/>
          <w:szCs w:val="21"/>
          <w:shd w:val="clear" w:color="auto" w:fill="FFFFFF"/>
        </w:rPr>
        <w:t>(Riederer</w:t>
      </w:r>
      <w:r w:rsidRPr="00245161">
        <w:rPr>
          <w:rFonts w:ascii="宋体" w:eastAsia="宋体" w:hAnsi="宋体" w:cs="Arial" w:hint="eastAsia"/>
          <w:color w:val="222222"/>
          <w:szCs w:val="21"/>
          <w:shd w:val="clear" w:color="auto" w:fill="FFFFFF"/>
        </w:rPr>
        <w:t xml:space="preserve"> et al.</w:t>
      </w:r>
      <w:r w:rsidRPr="00245161">
        <w:rPr>
          <w:rFonts w:ascii="宋体" w:eastAsia="宋体" w:hAnsi="宋体" w:cs="Arial"/>
          <w:color w:val="222222"/>
          <w:szCs w:val="21"/>
          <w:shd w:val="clear" w:color="auto" w:fill="FFFFFF"/>
        </w:rPr>
        <w:t>,2019</w:t>
      </w:r>
      <w:r w:rsidRPr="00245161">
        <w:rPr>
          <w:rFonts w:ascii="宋体" w:eastAsia="宋体" w:hAnsi="宋体" w:cs="Arial" w:hint="eastAsia"/>
          <w:color w:val="222222"/>
          <w:szCs w:val="21"/>
          <w:shd w:val="clear" w:color="auto" w:fill="FFFFFF"/>
        </w:rPr>
        <w:t>;</w:t>
      </w:r>
      <w:r w:rsidRPr="00245161">
        <w:rPr>
          <w:rFonts w:ascii="宋体" w:eastAsia="宋体" w:hAnsi="宋体" w:cs="Arial"/>
          <w:color w:val="222222"/>
          <w:szCs w:val="21"/>
          <w:shd w:val="clear" w:color="auto" w:fill="FFFFFF"/>
        </w:rPr>
        <w:t xml:space="preserve"> </w:t>
      </w:r>
      <w:proofErr w:type="spellStart"/>
      <w:r w:rsidRPr="00245161">
        <w:rPr>
          <w:rFonts w:ascii="宋体" w:eastAsia="宋体" w:hAnsi="宋体" w:cs="Arial"/>
          <w:color w:val="222222"/>
          <w:szCs w:val="21"/>
          <w:shd w:val="clear" w:color="auto" w:fill="FFFFFF"/>
        </w:rPr>
        <w:t>Kalwij</w:t>
      </w:r>
      <w:proofErr w:type="spellEnd"/>
      <w:r w:rsidRPr="00245161">
        <w:rPr>
          <w:rFonts w:ascii="宋体" w:eastAsia="宋体" w:hAnsi="宋体" w:cs="Arial" w:hint="eastAsia"/>
          <w:color w:val="222222"/>
          <w:szCs w:val="21"/>
          <w:shd w:val="clear" w:color="auto" w:fill="FFFFFF"/>
        </w:rPr>
        <w:t xml:space="preserve"> et al.,</w:t>
      </w:r>
      <w:r w:rsidRPr="00245161">
        <w:rPr>
          <w:rFonts w:ascii="宋体" w:eastAsia="宋体" w:hAnsi="宋体" w:cs="Arial"/>
          <w:color w:val="222222"/>
          <w:szCs w:val="21"/>
          <w:shd w:val="clear" w:color="auto" w:fill="FFFFFF"/>
        </w:rPr>
        <w:t>2010).</w:t>
      </w:r>
      <w:r w:rsidRPr="00245161">
        <w:rPr>
          <w:rFonts w:ascii="宋体" w:eastAsia="宋体" w:hAnsi="宋体"/>
          <w:szCs w:val="21"/>
        </w:rPr>
        <w:t>等结构性因素，但在数字化深度渗透日常生活之后，一个越来越无法忽视的新变量进入生育研究视野：个体的数字娱乐与线上娱乐实践，尤其是网络游戏等高沉浸式数字活动，是否会通过重</w:t>
      </w:r>
      <w:proofErr w:type="gramStart"/>
      <w:r w:rsidRPr="00245161">
        <w:rPr>
          <w:rFonts w:ascii="宋体" w:eastAsia="宋体" w:hAnsi="宋体"/>
          <w:szCs w:val="21"/>
        </w:rPr>
        <w:t>塑</w:t>
      </w:r>
      <w:proofErr w:type="gramEnd"/>
      <w:r w:rsidRPr="00245161">
        <w:rPr>
          <w:rFonts w:ascii="宋体" w:eastAsia="宋体" w:hAnsi="宋体"/>
          <w:szCs w:val="21"/>
        </w:rPr>
        <w:t>时间配置、关系互动与价值偏好而影响生育意愿？</w:t>
      </w:r>
    </w:p>
    <w:p w14:paraId="3CB6C5FF" w14:textId="77777777" w:rsidR="00D730EE" w:rsidRPr="00245161" w:rsidRDefault="00D730EE" w:rsidP="00D730EE">
      <w:pPr>
        <w:spacing w:line="360" w:lineRule="auto"/>
        <w:ind w:firstLineChars="200" w:firstLine="420"/>
        <w:rPr>
          <w:rFonts w:ascii="宋体" w:eastAsia="宋体" w:hAnsi="宋体"/>
          <w:szCs w:val="21"/>
        </w:rPr>
      </w:pPr>
      <w:r w:rsidRPr="00245161">
        <w:rPr>
          <w:rFonts w:ascii="宋体" w:eastAsia="宋体" w:hAnsi="宋体"/>
          <w:szCs w:val="21"/>
        </w:rPr>
        <w:t>与一般互联网使用相比，网络游戏具有更强的沉浸性、即时反馈与持续投入特征，其对个体时间预算与心理资源的占用可能更为突出。一方面，相关研究指出数字媒体使用可能通</w:t>
      </w:r>
      <w:r w:rsidRPr="00245161">
        <w:rPr>
          <w:rFonts w:ascii="宋体" w:eastAsia="宋体" w:hAnsi="宋体"/>
          <w:szCs w:val="21"/>
        </w:rPr>
        <w:lastRenderedPageBreak/>
        <w:t>过改变信息获取成本、婚恋市场匹配与家庭决策方式影响生育态度与行为（Liu et al., 2021；Wang et al., 2021；Nie et al., 2023）。 另一方面，也有研究强调媒体内容与平台生态具有“多重效应”：既可能提供育儿知识与社会支持、降低不确定性，也可能放大消费主义与个人主义取向、挤出家庭投入，最终对生育意愿产生方向不一的影响（Ning</w:t>
      </w:r>
      <w:r w:rsidRPr="00245161">
        <w:rPr>
          <w:rFonts w:ascii="宋体" w:eastAsia="宋体" w:hAnsi="宋体" w:hint="eastAsia"/>
          <w:szCs w:val="21"/>
        </w:rPr>
        <w:t xml:space="preserve"> et al.</w:t>
      </w:r>
      <w:r w:rsidRPr="00245161">
        <w:rPr>
          <w:rFonts w:ascii="宋体" w:eastAsia="宋体" w:hAnsi="宋体"/>
          <w:szCs w:val="21"/>
        </w:rPr>
        <w:t>, 2022）。 现有证据的差异提示我们：将“互联网使用”视为同质行为可能遮蔽关键机制差异——线上娱乐（尤其是网络游戏）是否存在更强的“娱乐挤出效应”，仍缺乏充分且可复制的微观证据。</w:t>
      </w:r>
    </w:p>
    <w:p w14:paraId="4AD68BBF" w14:textId="77777777" w:rsidR="00D730EE" w:rsidRPr="00245161" w:rsidRDefault="00D730EE" w:rsidP="00D730EE">
      <w:pPr>
        <w:spacing w:line="360" w:lineRule="auto"/>
        <w:ind w:firstLineChars="200" w:firstLine="420"/>
        <w:rPr>
          <w:rFonts w:ascii="宋体" w:eastAsia="宋体" w:hAnsi="宋体"/>
          <w:szCs w:val="21"/>
        </w:rPr>
      </w:pPr>
      <w:r w:rsidRPr="00245161">
        <w:rPr>
          <w:rFonts w:ascii="宋体" w:eastAsia="宋体" w:hAnsi="宋体"/>
          <w:szCs w:val="21"/>
        </w:rPr>
        <w:t>在中国情境下，这一问题更具现实紧迫性。近年来，数字经济与移动互联网快速扩张，线上娱乐活动（短视频、直播、网络游戏）成为青年群体日常生活的重要组成部分。与此同时，中国生育水平持续走低，政策层面不断强调降低育儿负担、改善生育支持环境。但对于生育及生育政策，</w:t>
      </w:r>
      <w:proofErr w:type="gramStart"/>
      <w:r w:rsidRPr="00245161">
        <w:rPr>
          <w:rFonts w:ascii="宋体" w:eastAsia="宋体" w:hAnsi="宋体"/>
          <w:szCs w:val="21"/>
        </w:rPr>
        <w:t>确表现</w:t>
      </w:r>
      <w:proofErr w:type="gramEnd"/>
      <w:r w:rsidRPr="00245161">
        <w:rPr>
          <w:rFonts w:ascii="宋体" w:eastAsia="宋体" w:hAnsi="宋体"/>
          <w:szCs w:val="21"/>
        </w:rPr>
        <w:t>出强烈的消极情感和态度（李丹等，2021；杨</w:t>
      </w:r>
      <w:proofErr w:type="gramStart"/>
      <w:r w:rsidRPr="00245161">
        <w:rPr>
          <w:rFonts w:ascii="宋体" w:eastAsia="宋体" w:hAnsi="宋体"/>
          <w:szCs w:val="21"/>
        </w:rPr>
        <w:t>洸</w:t>
      </w:r>
      <w:proofErr w:type="gramEnd"/>
      <w:r w:rsidRPr="00245161">
        <w:rPr>
          <w:rFonts w:ascii="宋体" w:eastAsia="宋体" w:hAnsi="宋体"/>
          <w:szCs w:val="21"/>
        </w:rPr>
        <w:t>等，2023）。</w:t>
      </w:r>
      <w:proofErr w:type="gramStart"/>
      <w:r w:rsidRPr="00245161">
        <w:rPr>
          <w:rFonts w:ascii="宋体" w:eastAsia="宋体" w:hAnsi="宋体"/>
          <w:szCs w:val="21"/>
        </w:rPr>
        <w:t>若网络</w:t>
      </w:r>
      <w:proofErr w:type="gramEnd"/>
      <w:r w:rsidRPr="00245161">
        <w:rPr>
          <w:rFonts w:ascii="宋体" w:eastAsia="宋体" w:hAnsi="宋体"/>
          <w:szCs w:val="21"/>
        </w:rPr>
        <w:t>游戏等数字娱乐确实与较低生育意愿相关，且这一关联并非</w:t>
      </w:r>
      <w:proofErr w:type="gramStart"/>
      <w:r w:rsidRPr="00245161">
        <w:rPr>
          <w:rFonts w:ascii="宋体" w:eastAsia="宋体" w:hAnsi="宋体"/>
          <w:szCs w:val="21"/>
        </w:rPr>
        <w:t>简单由</w:t>
      </w:r>
      <w:proofErr w:type="gramEnd"/>
      <w:r w:rsidRPr="00245161">
        <w:rPr>
          <w:rFonts w:ascii="宋体" w:eastAsia="宋体" w:hAnsi="宋体"/>
          <w:szCs w:val="21"/>
        </w:rPr>
        <w:t>收入、教育或年龄结构解释，那么理解其作用路径将具有直接的政策含义：干预焦点应指向“娱乐型数字生活方式”对家庭形成与生育计划的影响。</w:t>
      </w:r>
    </w:p>
    <w:p w14:paraId="23BBFC80" w14:textId="77777777" w:rsidR="00D730EE" w:rsidRPr="00245161" w:rsidRDefault="00D730EE" w:rsidP="00D730EE">
      <w:pPr>
        <w:spacing w:line="360" w:lineRule="auto"/>
        <w:ind w:firstLineChars="200" w:firstLine="420"/>
        <w:rPr>
          <w:rFonts w:ascii="宋体" w:eastAsia="宋体" w:hAnsi="宋体" w:cs="宋体"/>
          <w:kern w:val="0"/>
          <w:szCs w:val="21"/>
        </w:rPr>
      </w:pPr>
      <w:r w:rsidRPr="00245161">
        <w:rPr>
          <w:rFonts w:ascii="宋体" w:eastAsia="宋体" w:hAnsi="宋体" w:hint="eastAsia"/>
          <w:szCs w:val="21"/>
        </w:rPr>
        <w:t>鉴于此，本文基于2022年中国家庭追踪调查（CFPS）数据，深入识别</w:t>
      </w:r>
      <w:r w:rsidRPr="00245161">
        <w:rPr>
          <w:rFonts w:ascii="宋体" w:eastAsia="宋体" w:hAnsi="宋体"/>
          <w:szCs w:val="21"/>
        </w:rPr>
        <w:t>网络游戏是否会降低个体的生育意愿？如果会，其影响主要通过哪些可观测机制发生？</w:t>
      </w:r>
      <w:r w:rsidRPr="00245161">
        <w:rPr>
          <w:rFonts w:ascii="宋体" w:eastAsia="宋体" w:hAnsi="宋体" w:cs="宋体" w:hint="eastAsia"/>
          <w:kern w:val="0"/>
          <w:szCs w:val="21"/>
        </w:rPr>
        <w:t>并从</w:t>
      </w:r>
      <w:r w:rsidRPr="00245161">
        <w:rPr>
          <w:rFonts w:ascii="宋体" w:eastAsia="宋体" w:hAnsi="宋体" w:cs="宋体"/>
          <w:kern w:val="0"/>
          <w:szCs w:val="21"/>
        </w:rPr>
        <w:t>整体效应、作用机制与</w:t>
      </w:r>
      <w:r w:rsidRPr="00245161">
        <w:rPr>
          <w:rFonts w:ascii="宋体" w:eastAsia="宋体" w:hAnsi="宋体" w:cs="宋体" w:hint="eastAsia"/>
          <w:kern w:val="0"/>
          <w:szCs w:val="21"/>
        </w:rPr>
        <w:t>异质性</w:t>
      </w:r>
      <w:r w:rsidRPr="00245161">
        <w:rPr>
          <w:rFonts w:ascii="宋体" w:eastAsia="宋体" w:hAnsi="宋体" w:cs="宋体"/>
          <w:kern w:val="0"/>
          <w:szCs w:val="21"/>
        </w:rPr>
        <w:t>三个层面</w:t>
      </w:r>
      <w:r w:rsidRPr="00245161">
        <w:rPr>
          <w:rFonts w:ascii="宋体" w:eastAsia="宋体" w:hAnsi="宋体" w:cs="宋体" w:hint="eastAsia"/>
          <w:kern w:val="0"/>
          <w:szCs w:val="21"/>
        </w:rPr>
        <w:t>研究网络游戏</w:t>
      </w:r>
      <w:r w:rsidRPr="00245161">
        <w:rPr>
          <w:rFonts w:ascii="宋体" w:eastAsia="宋体" w:hAnsi="宋体" w:cs="宋体"/>
          <w:kern w:val="0"/>
          <w:szCs w:val="21"/>
        </w:rPr>
        <w:t>对生育意愿的影响，旨在为理解</w:t>
      </w:r>
      <w:r w:rsidRPr="00245161">
        <w:rPr>
          <w:rFonts w:ascii="宋体" w:eastAsia="宋体" w:hAnsi="宋体" w:cs="宋体" w:hint="eastAsia"/>
          <w:kern w:val="0"/>
          <w:szCs w:val="21"/>
        </w:rPr>
        <w:t>网络游戏</w:t>
      </w:r>
      <w:r w:rsidRPr="00245161">
        <w:rPr>
          <w:rFonts w:ascii="宋体" w:eastAsia="宋体" w:hAnsi="宋体" w:cs="宋体"/>
          <w:kern w:val="0"/>
          <w:szCs w:val="21"/>
        </w:rPr>
        <w:t>与生育决策之间的互动机制提供新的经验证据，并为制定更加精准有效的生育支持政策提供参考</w:t>
      </w:r>
      <w:r w:rsidRPr="00245161">
        <w:rPr>
          <w:rFonts w:ascii="宋体" w:eastAsia="宋体" w:hAnsi="宋体" w:cs="宋体" w:hint="eastAsia"/>
          <w:kern w:val="0"/>
          <w:szCs w:val="21"/>
        </w:rPr>
        <w:t>，</w:t>
      </w:r>
      <w:r w:rsidRPr="00245161">
        <w:rPr>
          <w:rFonts w:ascii="宋体" w:eastAsia="宋体" w:hAnsi="宋体" w:cs="宋体"/>
          <w:kern w:val="0"/>
          <w:szCs w:val="21"/>
        </w:rPr>
        <w:t>推动人口与家庭可持续发展。</w:t>
      </w:r>
    </w:p>
    <w:p w14:paraId="7DD2735E" w14:textId="77777777" w:rsidR="00D730EE" w:rsidRDefault="00D730EE" w:rsidP="00D730EE">
      <w:pPr>
        <w:spacing w:line="360" w:lineRule="auto"/>
        <w:ind w:firstLineChars="200" w:firstLine="480"/>
        <w:rPr>
          <w:rFonts w:ascii="宋体" w:eastAsia="宋体" w:hAnsi="宋体" w:cs="宋体"/>
          <w:kern w:val="0"/>
          <w:sz w:val="24"/>
          <w:szCs w:val="24"/>
        </w:rPr>
      </w:pPr>
    </w:p>
    <w:p w14:paraId="0DA0D82F" w14:textId="1039D458" w:rsidR="00D730EE" w:rsidRPr="005D1785" w:rsidRDefault="00D730EE" w:rsidP="00D730EE">
      <w:pPr>
        <w:widowControl/>
        <w:spacing w:before="100" w:beforeAutospacing="1" w:after="100" w:afterAutospacing="1" w:line="360" w:lineRule="auto"/>
        <w:ind w:firstLineChars="200" w:firstLine="880"/>
        <w:jc w:val="center"/>
        <w:rPr>
          <w:rFonts w:ascii="宋体" w:eastAsia="宋体" w:hAnsi="宋体" w:cs="宋体"/>
          <w:kern w:val="0"/>
          <w:sz w:val="44"/>
          <w:szCs w:val="44"/>
        </w:rPr>
      </w:pPr>
      <w:r w:rsidRPr="005D1785">
        <w:rPr>
          <w:rFonts w:ascii="宋体" w:eastAsia="宋体" w:hAnsi="宋体" w:cs="宋体" w:hint="eastAsia"/>
          <w:kern w:val="0"/>
          <w:sz w:val="44"/>
          <w:szCs w:val="44"/>
        </w:rPr>
        <w:t>二、文献</w:t>
      </w:r>
      <w:r w:rsidR="006D7D8D">
        <w:rPr>
          <w:rFonts w:ascii="宋体" w:eastAsia="宋体" w:hAnsi="宋体" w:cs="宋体" w:hint="eastAsia"/>
          <w:kern w:val="0"/>
          <w:sz w:val="44"/>
          <w:szCs w:val="44"/>
        </w:rPr>
        <w:t>综述</w:t>
      </w:r>
      <w:r w:rsidRPr="005D1785">
        <w:rPr>
          <w:rFonts w:ascii="宋体" w:eastAsia="宋体" w:hAnsi="宋体" w:cs="宋体" w:hint="eastAsia"/>
          <w:kern w:val="0"/>
          <w:sz w:val="44"/>
          <w:szCs w:val="44"/>
        </w:rPr>
        <w:t>与问题假设</w:t>
      </w:r>
    </w:p>
    <w:p w14:paraId="0E0DB7BD" w14:textId="387ADC7A" w:rsidR="00567B1F" w:rsidRPr="0004767D" w:rsidRDefault="00E97AAE" w:rsidP="0004767D">
      <w:pPr>
        <w:pStyle w:val="af2"/>
        <w:spacing w:line="360" w:lineRule="auto"/>
        <w:ind w:firstLineChars="200" w:firstLine="480"/>
        <w:rPr>
          <w:szCs w:val="21"/>
        </w:rPr>
      </w:pPr>
      <w:bookmarkStart w:id="0" w:name="OLE_LINK4"/>
      <w:r w:rsidRPr="002D0F01">
        <w:rPr>
          <w:szCs w:val="21"/>
        </w:rPr>
        <w:t>生育意愿一直是人口经济学和家庭经济学的重要议题。</w:t>
      </w:r>
      <w:r w:rsidRPr="002D0F01">
        <w:rPr>
          <w:rFonts w:hint="eastAsia"/>
          <w:szCs w:val="21"/>
        </w:rPr>
        <w:t>并先后提出了边际子女合理选择理论</w:t>
      </w:r>
      <w:r w:rsidRPr="002D0F01">
        <w:rPr>
          <w:szCs w:val="21"/>
        </w:rPr>
        <w:t>(Leibenstein，1957，1977) 、子女数量－质量替代理论 ( Becker， 1960; Becker  Lewis，1973; Becker  Barro，1988) 、生育率的收入影响理论 ( Simon， 1969，1977) 等</w:t>
      </w:r>
      <w:r>
        <w:rPr>
          <w:rFonts w:hint="eastAsia"/>
          <w:szCs w:val="21"/>
        </w:rPr>
        <w:t>。而生育行为主要包括数量、性别、时间3个方面</w:t>
      </w:r>
      <w:r w:rsidRPr="009E63C7">
        <w:t>（</w:t>
      </w:r>
      <w:r w:rsidR="009E63C7" w:rsidRPr="009E63C7">
        <w:rPr>
          <w:rFonts w:cs="Times New Roman"/>
        </w:rPr>
        <w:t>Gu Baochang</w:t>
      </w:r>
      <w:r w:rsidR="009E63C7" w:rsidRPr="009E63C7">
        <w:rPr>
          <w:rFonts w:cs="Times New Roman" w:hint="eastAsia"/>
        </w:rPr>
        <w:t>,1992</w:t>
      </w:r>
      <w:r w:rsidRPr="009E63C7">
        <w:t>）</w:t>
      </w:r>
      <w:r>
        <w:t>。</w:t>
      </w:r>
      <w:r>
        <w:rPr>
          <w:rFonts w:hint="eastAsia"/>
          <w:szCs w:val="21"/>
        </w:rPr>
        <w:t>本研究重点关注数量层面的生育意愿。</w:t>
      </w:r>
      <w:r w:rsidR="00A65FFC">
        <w:rPr>
          <w:rFonts w:hint="eastAsia"/>
          <w:szCs w:val="21"/>
        </w:rPr>
        <w:t>而</w:t>
      </w:r>
      <w:r>
        <w:rPr>
          <w:rFonts w:hint="eastAsia"/>
          <w:szCs w:val="21"/>
        </w:rPr>
        <w:t>生育意愿是预判生育行为的重要指标之一。</w:t>
      </w:r>
    </w:p>
    <w:bookmarkEnd w:id="0"/>
    <w:p w14:paraId="2787FE92" w14:textId="7C6D7425" w:rsidR="00D730EE" w:rsidRPr="00245161" w:rsidRDefault="00D730EE" w:rsidP="00513834">
      <w:pPr>
        <w:pStyle w:val="af2"/>
        <w:spacing w:line="360" w:lineRule="auto"/>
        <w:ind w:firstLineChars="200" w:firstLine="420"/>
        <w:rPr>
          <w:sz w:val="21"/>
          <w:szCs w:val="21"/>
        </w:rPr>
      </w:pPr>
      <w:r w:rsidRPr="00245161">
        <w:rPr>
          <w:sz w:val="21"/>
          <w:szCs w:val="21"/>
        </w:rPr>
        <w:lastRenderedPageBreak/>
        <w:t>随着互联网技术的快速发展与数字娱乐形态的日益多样化，网络使用行为对个体婚育决策的影响逐渐成为社会学、人口学与经济学等领域的重要研究议题。现有国际研究普遍认为，互联网与数字媒体的</w:t>
      </w:r>
      <w:proofErr w:type="gramStart"/>
      <w:r w:rsidRPr="00245161">
        <w:rPr>
          <w:sz w:val="21"/>
          <w:szCs w:val="21"/>
        </w:rPr>
        <w:t>普及通过</w:t>
      </w:r>
      <w:proofErr w:type="gramEnd"/>
      <w:r w:rsidRPr="00245161">
        <w:rPr>
          <w:sz w:val="21"/>
          <w:szCs w:val="21"/>
        </w:rPr>
        <w:t>多重机制影响生育意愿，其作用方向并不一致。一方面，有研究指出，互联网普及提高了女性居家办公与灵活就业的可能性，从而缓解了工作与家庭之间的时间冲突，在一定程度上促进了生育积极性（</w:t>
      </w:r>
      <w:proofErr w:type="spellStart"/>
      <w:r w:rsidRPr="00245161">
        <w:rPr>
          <w:sz w:val="21"/>
          <w:szCs w:val="21"/>
        </w:rPr>
        <w:t>Billari</w:t>
      </w:r>
      <w:proofErr w:type="spellEnd"/>
      <w:r w:rsidRPr="00245161">
        <w:rPr>
          <w:sz w:val="21"/>
          <w:szCs w:val="21"/>
        </w:rPr>
        <w:t xml:space="preserve"> et al., 2019）。另一方面，美国的相关研究发现，宽带互联网接入显著提升了避孕及性健康信息的可获得性，进而对青少年生育率产生抑制效应，并导致总体生育率下降（Guldi &amp; Herbst, 2017）。此外，还有研究表明，互联网通过降低育儿知识与孕期护理信息的获取成本，能够增强女性对生育的信心，从而提升生育意愿（Lagan et al., 2010）。在医疗信息获取层面，对于部分不孕不育群体而言，互联网显著拓展了医疗信息查询与交流渠道（Haagen et al., 2003），并且已有研究指出，约有55.8%的互联网用户曾通过网络平台获取生育相关信息，这一过程在一定程度上增强了其生育意愿（Weissman et al., 2000）。与此同时，媒体信息传播与观念差异同样被视为影响生育意愿的重要因素（Ferrara et al., 2012）。基于电视、广播等传统媒体的研究发现，媒体工具的普及可能通过改变家庭规范与生育观念，显著降低生育意愿（Barber &amp; </w:t>
      </w:r>
      <w:proofErr w:type="spellStart"/>
      <w:r w:rsidRPr="00245161">
        <w:rPr>
          <w:sz w:val="21"/>
          <w:szCs w:val="21"/>
        </w:rPr>
        <w:t>Axinn</w:t>
      </w:r>
      <w:proofErr w:type="spellEnd"/>
      <w:r w:rsidRPr="00245161">
        <w:rPr>
          <w:sz w:val="21"/>
          <w:szCs w:val="21"/>
        </w:rPr>
        <w:t>, 2004）。但后续研究进一步指出，通过电影、广告及互联网报道等形式传播的有关女性怀孕与生育的信息，会对女性生育态度与生育意愿产生显著影响（Theroux, 2011）。随着社交媒体的兴起，相关研究开始关注新媒体平台在生育决策中的作用。有研究发现，个体通过社交媒体接触婴儿及育儿相关信息，会对其生育意愿产生影响（Adair</w:t>
      </w:r>
      <w:r w:rsidR="00C87FA2" w:rsidRPr="00C87FA2">
        <w:rPr>
          <w:sz w:val="21"/>
          <w:szCs w:val="21"/>
        </w:rPr>
        <w:t xml:space="preserve"> </w:t>
      </w:r>
      <w:r w:rsidR="00C87FA2" w:rsidRPr="00245161">
        <w:rPr>
          <w:sz w:val="21"/>
          <w:szCs w:val="21"/>
        </w:rPr>
        <w:t xml:space="preserve">et al., </w:t>
      </w:r>
      <w:r w:rsidRPr="00245161">
        <w:rPr>
          <w:sz w:val="21"/>
          <w:szCs w:val="21"/>
        </w:rPr>
        <w:t>2014）。在韩国的研究中，社交媒体被证实是影响女性是否决定生育下一胎的重要因素之一，其原因在于社交媒体使用能够加深女性对生育与分娩过程的认知，从而影响其生育意愿与生育行为（Song</w:t>
      </w:r>
      <w:r w:rsidR="00C87FA2" w:rsidRPr="00C87FA2">
        <w:rPr>
          <w:sz w:val="21"/>
          <w:szCs w:val="21"/>
        </w:rPr>
        <w:t xml:space="preserve"> </w:t>
      </w:r>
      <w:r w:rsidR="00C87FA2" w:rsidRPr="00245161">
        <w:rPr>
          <w:sz w:val="21"/>
          <w:szCs w:val="21"/>
        </w:rPr>
        <w:t xml:space="preserve">et al., </w:t>
      </w:r>
      <w:r w:rsidRPr="00245161">
        <w:rPr>
          <w:sz w:val="21"/>
          <w:szCs w:val="21"/>
        </w:rPr>
        <w:t>2018）。此外，传统研究也指出，自我意识的增强可能削弱“传宗接代”等传统生育观念，进而降低生育需求（Jensen &amp; Oster, 2009; Cleland &amp; Wilson, 1987; Montgomery &amp; Casterline, 1996）。</w:t>
      </w:r>
      <w:r w:rsidRPr="00245161">
        <w:rPr>
          <w:rFonts w:hint="eastAsia"/>
          <w:sz w:val="21"/>
          <w:szCs w:val="21"/>
        </w:rPr>
        <w:t>目前来看</w:t>
      </w:r>
      <w:r w:rsidRPr="00245161">
        <w:rPr>
          <w:sz w:val="21"/>
          <w:szCs w:val="21"/>
        </w:rPr>
        <w:t>，国际研究一致表明，互联网与媒体环境的变化已成为塑造生育意愿的重要外部因素。</w:t>
      </w:r>
    </w:p>
    <w:p w14:paraId="0A4F4E92" w14:textId="77777777" w:rsidR="00CC5152" w:rsidRPr="00CC5152" w:rsidRDefault="00D730EE" w:rsidP="00CC5152">
      <w:pPr>
        <w:pStyle w:val="af2"/>
        <w:spacing w:line="360" w:lineRule="auto"/>
        <w:ind w:firstLineChars="200" w:firstLine="420"/>
        <w:rPr>
          <w:sz w:val="21"/>
          <w:szCs w:val="21"/>
        </w:rPr>
      </w:pPr>
      <w:r w:rsidRPr="00CC5152">
        <w:rPr>
          <w:sz w:val="21"/>
          <w:szCs w:val="21"/>
        </w:rPr>
        <w:t>在中国情境下，随着少子化与老龄化程度的不断加深，围绕互联网使用、线上娱乐以及社交媒体信息环境的研究逐渐成为学界关注的重点。已有研究发现，与未使用互联网的个体相比，使用互联网的中国居民生育意愿平均降低了约10.5%，且这一效应在发达城市的低学历、低收入群体中更为显著（邱磊菊等，2022）。进一步的研究表明，上网行为可</w:t>
      </w:r>
      <w:r w:rsidRPr="00CC5152">
        <w:rPr>
          <w:sz w:val="21"/>
          <w:szCs w:val="21"/>
        </w:rPr>
        <w:lastRenderedPageBreak/>
        <w:t>能通过增强生育焦虑、改变生育观念等途径，对生育意愿产生负向影响，并且不同目的的上网行为在影响方向与强度上存在明显差异（陈卫民等，2022）。从劳动力市场角度来看，有研究指出，孕龄群体在互联网使用过程中可能面临劳动参与表现下降的问题，进而对其生育率产生抑制效应（李彪等，2021）。此外，从信息成本与家庭代际关系的视角出发，互联网使用同样可能降低生育意愿，且对已育群体的再育抑制作用更为明显。一方面，父辈育儿经验与子代通过互联网获取的育儿知识之间可能存在冲突；另一方面，这种信息不对称与观念分歧易引发家庭矛盾，从而进一步抑制生育意愿（王小洁等，2021）。相关研究还发现，与非职业女性相比，职业女性在使用互联网的情境下，其生育意愿更低（张冲等，2023）。在信息传播与媒体影响层面，中国学者较早指出，当有关恐惧生育以及生育后生活压力和身体变化的信息在网络空间中传播时，会显著影响个体的生育意愿（谢新洲，2003；Yao et al., 2025）。随着互联网普及率的不断提升，这种信息化传播效应持续作用于生育决策过程，并逐渐成为个体依据网络信息</w:t>
      </w:r>
      <w:proofErr w:type="gramStart"/>
      <w:r w:rsidRPr="00CC5152">
        <w:rPr>
          <w:sz w:val="21"/>
          <w:szCs w:val="21"/>
        </w:rPr>
        <w:t>作出</w:t>
      </w:r>
      <w:proofErr w:type="gramEnd"/>
      <w:r w:rsidRPr="00CC5152">
        <w:rPr>
          <w:sz w:val="21"/>
          <w:szCs w:val="21"/>
        </w:rPr>
        <w:t>育儿选择的重要障碍（吴伟和刘秀光，2016）。在不同传播渠道的比较中，有研究发现，新媒体的使用使女性接触到更多生育相关信息，并进一步降低其生育意愿（黎藜和李凤萍，2021）。此外，互联网社交媒体中“恐育”情绪的传播，也可能促使未婚女性形成“恐育”心理，从而抑制其生育意愿（高荣，2020）。</w:t>
      </w:r>
      <w:r w:rsidR="00CC5152" w:rsidRPr="00CC5152">
        <w:rPr>
          <w:sz w:val="21"/>
          <w:szCs w:val="21"/>
        </w:rPr>
        <w:t>综上所述，现有国际与中国国内研究已从互联网使用、媒体信息环境、经济机会成本、性别角色分工与家庭关系等多个维度，对生育意愿的形成机制进行了较为系统的探讨。但将网络游戏这一高度沉浸式、互动性强且以娱乐为核心的活动直接纳入生育意愿分析框架的研究仍相对有限。尽管网络游戏可能通过缓解压力、改善情绪状态等方式对个体心理产生积极作用，但其高度沉浸性的特征也可能通过挤占时间投入、强化即时满足偏好以及改变生活方式选择，对长期家庭规划和生育决策产生负面影响。考虑到网络游戏的时间替代效应和娱乐依赖效应可能占主导作用，本文预期网络游戏总体上会降低个体生育意愿。因此，在上述文献与理论分析基础上，提出如下研究假设：</w:t>
      </w:r>
    </w:p>
    <w:p w14:paraId="1F85FB73" w14:textId="77777777" w:rsidR="00CC5152" w:rsidRPr="00CC5152" w:rsidRDefault="00CC5152" w:rsidP="00CC5152">
      <w:pPr>
        <w:pStyle w:val="af2"/>
        <w:spacing w:line="360" w:lineRule="auto"/>
        <w:ind w:firstLineChars="200" w:firstLine="420"/>
        <w:rPr>
          <w:b/>
          <w:bCs/>
          <w:sz w:val="21"/>
          <w:szCs w:val="21"/>
        </w:rPr>
      </w:pPr>
      <w:r w:rsidRPr="00CC5152">
        <w:rPr>
          <w:rStyle w:val="af4"/>
          <w:b w:val="0"/>
          <w:bCs w:val="0"/>
          <w:sz w:val="21"/>
          <w:szCs w:val="21"/>
        </w:rPr>
        <w:t>H1：网络游戏对生育意愿具有抑制作用。</w:t>
      </w:r>
    </w:p>
    <w:p w14:paraId="0E5384CA" w14:textId="720C3E65" w:rsidR="00D730EE" w:rsidRPr="00CC5152" w:rsidRDefault="00D730EE" w:rsidP="00CC5152">
      <w:pPr>
        <w:pStyle w:val="af2"/>
        <w:spacing w:line="360" w:lineRule="auto"/>
        <w:ind w:firstLineChars="200" w:firstLine="480"/>
      </w:pPr>
    </w:p>
    <w:p w14:paraId="3519EC1C" w14:textId="77777777" w:rsidR="00D730EE" w:rsidRPr="00990068" w:rsidRDefault="00D730EE" w:rsidP="00D730EE">
      <w:pPr>
        <w:jc w:val="center"/>
        <w:rPr>
          <w:rFonts w:ascii="宋体" w:eastAsia="宋体" w:hAnsi="宋体"/>
          <w:sz w:val="44"/>
          <w:szCs w:val="44"/>
        </w:rPr>
      </w:pPr>
      <w:r>
        <w:rPr>
          <w:rFonts w:ascii="宋体" w:eastAsia="宋体" w:hAnsi="宋体" w:hint="eastAsia"/>
          <w:sz w:val="44"/>
          <w:szCs w:val="44"/>
        </w:rPr>
        <w:t>三、</w:t>
      </w:r>
      <w:r w:rsidRPr="00BF15B3">
        <w:rPr>
          <w:rFonts w:ascii="宋体" w:eastAsia="宋体" w:hAnsi="宋体" w:hint="eastAsia"/>
          <w:sz w:val="44"/>
          <w:szCs w:val="44"/>
        </w:rPr>
        <w:t>数据来源、变量选择与模型构建</w:t>
      </w:r>
    </w:p>
    <w:p w14:paraId="3E83C6E3" w14:textId="77777777" w:rsidR="00D730EE" w:rsidRPr="00245161" w:rsidRDefault="00D730EE" w:rsidP="00513834">
      <w:pPr>
        <w:widowControl/>
        <w:spacing w:before="100" w:beforeAutospacing="1" w:after="100" w:afterAutospacing="1" w:line="360" w:lineRule="auto"/>
        <w:ind w:firstLineChars="200" w:firstLine="480"/>
        <w:jc w:val="left"/>
        <w:rPr>
          <w:rFonts w:ascii="宋体" w:eastAsia="宋体" w:hAnsi="宋体" w:cs="宋体"/>
          <w:kern w:val="0"/>
          <w:szCs w:val="21"/>
        </w:rPr>
      </w:pPr>
      <w:r w:rsidRPr="00990068">
        <w:rPr>
          <w:rFonts w:ascii="宋体" w:eastAsia="宋体" w:hAnsi="宋体" w:cs="宋体" w:hint="eastAsia"/>
          <w:kern w:val="0"/>
          <w:sz w:val="24"/>
          <w:szCs w:val="24"/>
        </w:rPr>
        <w:t>（</w:t>
      </w:r>
      <w:r w:rsidRPr="00245161">
        <w:rPr>
          <w:rFonts w:ascii="宋体" w:eastAsia="宋体" w:hAnsi="宋体" w:cs="宋体" w:hint="eastAsia"/>
          <w:kern w:val="0"/>
          <w:szCs w:val="21"/>
        </w:rPr>
        <w:t>一）数据来源</w:t>
      </w:r>
    </w:p>
    <w:p w14:paraId="6071CEB3" w14:textId="164B7647" w:rsidR="00D730EE" w:rsidRPr="00245161" w:rsidRDefault="00D730EE" w:rsidP="00513834">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hint="eastAsia"/>
          <w:kern w:val="0"/>
          <w:szCs w:val="21"/>
        </w:rPr>
        <w:lastRenderedPageBreak/>
        <w:t>本论文使用的研究数据来源于2022年北京大学中国社会科学调查中心的</w:t>
      </w:r>
      <w:r w:rsidRPr="00245161">
        <w:rPr>
          <w:rFonts w:ascii="宋体" w:eastAsia="宋体" w:hAnsi="宋体" w:cs="宋体"/>
          <w:kern w:val="0"/>
          <w:szCs w:val="21"/>
        </w:rPr>
        <w:t>“中国家庭追踪调查”</w:t>
      </w:r>
      <w:r w:rsidRPr="00245161">
        <w:rPr>
          <w:rFonts w:ascii="宋体" w:eastAsia="宋体" w:hAnsi="宋体" w:cs="宋体" w:hint="eastAsia"/>
          <w:kern w:val="0"/>
          <w:szCs w:val="21"/>
        </w:rPr>
        <w:t>(CFPS)的</w:t>
      </w:r>
      <w:r w:rsidRPr="00245161">
        <w:rPr>
          <w:rFonts w:ascii="宋体" w:eastAsia="宋体" w:hAnsi="宋体" w:cs="宋体"/>
          <w:kern w:val="0"/>
          <w:szCs w:val="21"/>
        </w:rPr>
        <w:t xml:space="preserve">数据。该数据库包括经济活动、教育成果、家庭关系与家庭动态、人口迁移、健康 等在内的诸多研究主题,是一项全国性、大规模、 多学科的社会跟踪调查项目。 CFPS样本覆盖25 </w:t>
      </w:r>
      <w:proofErr w:type="gramStart"/>
      <w:r w:rsidRPr="00245161">
        <w:rPr>
          <w:rFonts w:ascii="宋体" w:eastAsia="宋体" w:hAnsi="宋体" w:cs="宋体"/>
          <w:kern w:val="0"/>
          <w:szCs w:val="21"/>
        </w:rPr>
        <w:t>个</w:t>
      </w:r>
      <w:proofErr w:type="gramEnd"/>
      <w:r w:rsidRPr="00245161">
        <w:rPr>
          <w:rFonts w:ascii="宋体" w:eastAsia="宋体" w:hAnsi="宋体" w:cs="宋体"/>
          <w:kern w:val="0"/>
          <w:szCs w:val="21"/>
        </w:rPr>
        <w:t>省/市/自治区,</w:t>
      </w:r>
      <w:r w:rsidRPr="00245161">
        <w:rPr>
          <w:rFonts w:ascii="宋体" w:eastAsia="宋体" w:hAnsi="宋体" w:cs="宋体" w:hint="eastAsia"/>
          <w:kern w:val="0"/>
          <w:szCs w:val="21"/>
        </w:rPr>
        <w:t>通过追踪收集个体、家庭、社区三个层面的数据，反映中国社会、经济、人口、教育和健康的变迁，为学术研究和公共政策分析提供基础数据</w:t>
      </w:r>
      <w:proofErr w:type="gramStart"/>
      <w:r w:rsidRPr="00245161">
        <w:rPr>
          <w:rFonts w:ascii="宋体" w:eastAsia="宋体" w:hAnsi="宋体" w:cs="宋体" w:hint="eastAsia"/>
          <w:kern w:val="0"/>
          <w:szCs w:val="21"/>
        </w:rPr>
        <w:t>且数据</w:t>
      </w:r>
      <w:proofErr w:type="gramEnd"/>
      <w:r w:rsidRPr="00245161">
        <w:rPr>
          <w:rFonts w:ascii="宋体" w:eastAsia="宋体" w:hAnsi="宋体" w:cs="宋体" w:hint="eastAsia"/>
          <w:kern w:val="0"/>
          <w:szCs w:val="21"/>
        </w:rPr>
        <w:t>样本具有代表性；在该调查数据中有较多本文所需要的关键变量，因此本文选用此数据。本研究旨在分析网络游戏是否对于生育意愿产生影响，使用stata18对数据进行</w:t>
      </w:r>
      <w:r w:rsidR="00CF2A05">
        <w:rPr>
          <w:rFonts w:ascii="宋体" w:eastAsia="宋体" w:hAnsi="宋体" w:cs="宋体" w:hint="eastAsia"/>
          <w:kern w:val="0"/>
          <w:szCs w:val="21"/>
        </w:rPr>
        <w:t>清洗</w:t>
      </w:r>
      <w:r w:rsidRPr="00245161">
        <w:rPr>
          <w:rFonts w:ascii="宋体" w:eastAsia="宋体" w:hAnsi="宋体" w:cs="宋体" w:hint="eastAsia"/>
          <w:kern w:val="0"/>
          <w:szCs w:val="21"/>
        </w:rPr>
        <w:t>和分析；同时考虑到越来越普遍的生育年龄推迟以及人工辅助生殖技术（ART）的发展和保留生育能力手术方法的不断进步（</w:t>
      </w:r>
      <w:r w:rsidRPr="00245161">
        <w:rPr>
          <w:rFonts w:ascii="宋体" w:eastAsia="宋体" w:hAnsi="宋体" w:cs="宋体"/>
          <w:kern w:val="0"/>
          <w:szCs w:val="21"/>
        </w:rPr>
        <w:t>Kasaven</w:t>
      </w:r>
      <w:r w:rsidRPr="00245161">
        <w:rPr>
          <w:rFonts w:ascii="宋体" w:eastAsia="宋体" w:hAnsi="宋体" w:cs="宋体" w:hint="eastAsia"/>
          <w:kern w:val="0"/>
          <w:szCs w:val="21"/>
        </w:rPr>
        <w:t xml:space="preserve"> et al,2022），以及中国老夫少妻组合数量的不断增加</w:t>
      </w:r>
      <w:r w:rsidRPr="00245161">
        <w:rPr>
          <w:rFonts w:ascii="宋体" w:eastAsia="宋体" w:hAnsi="宋体" w:cs="Arial"/>
          <w:color w:val="222222"/>
          <w:kern w:val="0"/>
          <w:szCs w:val="21"/>
          <w:shd w:val="clear" w:color="auto" w:fill="FFFFFF"/>
        </w:rPr>
        <w:t>(Wang,2025)</w:t>
      </w:r>
      <w:r w:rsidRPr="00245161">
        <w:rPr>
          <w:rFonts w:ascii="宋体" w:eastAsia="宋体" w:hAnsi="宋体" w:cs="宋体" w:hint="eastAsia"/>
          <w:kern w:val="0"/>
          <w:szCs w:val="21"/>
        </w:rPr>
        <w:t>，本文参考</w:t>
      </w:r>
      <w:proofErr w:type="spellStart"/>
      <w:r w:rsidRPr="00245161">
        <w:rPr>
          <w:rFonts w:ascii="宋体" w:eastAsia="宋体" w:hAnsi="宋体" w:cs="宋体" w:hint="eastAsia"/>
          <w:kern w:val="0"/>
          <w:szCs w:val="21"/>
        </w:rPr>
        <w:t>zhao</w:t>
      </w:r>
      <w:proofErr w:type="spellEnd"/>
      <w:r w:rsidRPr="00245161">
        <w:rPr>
          <w:rFonts w:ascii="宋体" w:eastAsia="宋体" w:hAnsi="宋体" w:cs="宋体" w:hint="eastAsia"/>
          <w:kern w:val="0"/>
          <w:szCs w:val="21"/>
        </w:rPr>
        <w:t xml:space="preserve"> et al.（2024）的做法，在去除剔除无关与缺失样本后，将样本年龄限制在18岁至60岁之间，并最终得到13447人的样本。</w:t>
      </w:r>
    </w:p>
    <w:p w14:paraId="091399DF" w14:textId="77777777" w:rsidR="00D730EE" w:rsidRPr="00245161" w:rsidRDefault="00D730EE" w:rsidP="00513834">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hint="eastAsia"/>
          <w:kern w:val="0"/>
          <w:szCs w:val="21"/>
        </w:rPr>
        <w:t>（二）变量选择与描述性统计</w:t>
      </w:r>
    </w:p>
    <w:p w14:paraId="5002C89E" w14:textId="77777777" w:rsidR="00D730EE" w:rsidRPr="00245161" w:rsidRDefault="00D730EE" w:rsidP="00513834">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hint="eastAsia"/>
          <w:kern w:val="0"/>
          <w:szCs w:val="21"/>
        </w:rPr>
        <w:t>1.因变量</w:t>
      </w:r>
    </w:p>
    <w:p w14:paraId="15D72F9D" w14:textId="77777777" w:rsidR="00D730EE" w:rsidRPr="00245161" w:rsidRDefault="00D730EE" w:rsidP="00513834">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hint="eastAsia"/>
          <w:kern w:val="0"/>
          <w:szCs w:val="21"/>
        </w:rPr>
        <w:t>本研究的因变量是不受政策现在的生育意愿，以个人期望的子女数量来表示。采用2022年中国家庭追踪调查（CFPS）数据中“期望孩子数（</w:t>
      </w:r>
      <w:proofErr w:type="gramStart"/>
      <w:r w:rsidRPr="00245161">
        <w:rPr>
          <w:rFonts w:ascii="宋体" w:eastAsia="宋体" w:hAnsi="宋体" w:cs="宋体" w:hint="eastAsia"/>
          <w:kern w:val="0"/>
          <w:szCs w:val="21"/>
        </w:rPr>
        <w:t>个</w:t>
      </w:r>
      <w:proofErr w:type="gramEnd"/>
      <w:r w:rsidRPr="00245161">
        <w:rPr>
          <w:rFonts w:ascii="宋体" w:eastAsia="宋体" w:hAnsi="宋体" w:cs="宋体" w:hint="eastAsia"/>
          <w:kern w:val="0"/>
          <w:szCs w:val="21"/>
        </w:rPr>
        <w:t>）”来表示生育意愿。并分别赋值为无生育意愿=1；一个孩子</w:t>
      </w:r>
      <w:r w:rsidRPr="00245161">
        <w:rPr>
          <w:rFonts w:ascii="宋体" w:eastAsia="宋体" w:hAnsi="宋体" w:cs="宋体"/>
          <w:kern w:val="0"/>
          <w:szCs w:val="21"/>
        </w:rPr>
        <w:t>=</w:t>
      </w:r>
      <w:r w:rsidRPr="00245161">
        <w:rPr>
          <w:rFonts w:ascii="宋体" w:eastAsia="宋体" w:hAnsi="宋体" w:cs="宋体" w:hint="eastAsia"/>
          <w:kern w:val="0"/>
          <w:szCs w:val="21"/>
        </w:rPr>
        <w:t>2；两个孩子</w:t>
      </w:r>
      <w:r w:rsidRPr="00245161">
        <w:rPr>
          <w:rFonts w:ascii="宋体" w:eastAsia="宋体" w:hAnsi="宋体" w:cs="宋体"/>
          <w:kern w:val="0"/>
          <w:szCs w:val="21"/>
        </w:rPr>
        <w:t>=</w:t>
      </w:r>
      <w:r w:rsidRPr="00245161">
        <w:rPr>
          <w:rFonts w:ascii="宋体" w:eastAsia="宋体" w:hAnsi="宋体" w:cs="宋体" w:hint="eastAsia"/>
          <w:kern w:val="0"/>
          <w:szCs w:val="21"/>
        </w:rPr>
        <w:t>3；两个以上为</w:t>
      </w:r>
      <w:r w:rsidRPr="00245161">
        <w:rPr>
          <w:rFonts w:ascii="宋体" w:eastAsia="宋体" w:hAnsi="宋体" w:cs="宋体"/>
          <w:kern w:val="0"/>
          <w:szCs w:val="21"/>
        </w:rPr>
        <w:t>=</w:t>
      </w:r>
      <w:r w:rsidRPr="00245161">
        <w:rPr>
          <w:rFonts w:ascii="宋体" w:eastAsia="宋体" w:hAnsi="宋体" w:cs="宋体" w:hint="eastAsia"/>
          <w:kern w:val="0"/>
          <w:szCs w:val="21"/>
        </w:rPr>
        <w:t>4；</w:t>
      </w:r>
    </w:p>
    <w:p w14:paraId="7B4A682F" w14:textId="77777777" w:rsidR="00D730EE" w:rsidRPr="00245161" w:rsidRDefault="00D730EE" w:rsidP="00513834">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hint="eastAsia"/>
          <w:kern w:val="0"/>
          <w:szCs w:val="21"/>
        </w:rPr>
        <w:t>2.自变量</w:t>
      </w:r>
    </w:p>
    <w:p w14:paraId="708BBE38" w14:textId="516BE41C" w:rsidR="00D730EE" w:rsidRPr="00245161" w:rsidRDefault="00D730EE" w:rsidP="00513834">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hint="eastAsia"/>
          <w:kern w:val="0"/>
          <w:szCs w:val="21"/>
        </w:rPr>
        <w:t>自变量为</w:t>
      </w:r>
      <w:r w:rsidR="005D6C64">
        <w:rPr>
          <w:rFonts w:ascii="宋体" w:eastAsia="宋体" w:hAnsi="宋体" w:cs="宋体" w:hint="eastAsia"/>
          <w:kern w:val="0"/>
          <w:szCs w:val="21"/>
        </w:rPr>
        <w:t>网络游戏</w:t>
      </w:r>
      <w:r w:rsidRPr="00245161">
        <w:rPr>
          <w:rFonts w:ascii="宋体" w:eastAsia="宋体" w:hAnsi="宋体" w:cs="宋体" w:hint="eastAsia"/>
          <w:kern w:val="0"/>
          <w:szCs w:val="21"/>
        </w:rPr>
        <w:t>选取调查问卷中“是否玩网络游戏包括手游，及电脑上玩的网络游戏</w:t>
      </w:r>
      <w:r w:rsidR="004E2272" w:rsidRPr="004E2272">
        <w:rPr>
          <w:rFonts w:ascii="宋体" w:eastAsia="宋体" w:hAnsi="宋体"/>
          <w:sz w:val="24"/>
          <w:szCs w:val="24"/>
        </w:rPr>
        <w:t>包括手游如王者荣耀等；在电脑上玩的网络游戏，如魔兽世界、 天龙八部等；以及其他小游戏如斗地主，开心农场，QQ 游戏等</w:t>
      </w:r>
      <w:r w:rsidRPr="00245161">
        <w:rPr>
          <w:rFonts w:ascii="宋体" w:eastAsia="宋体" w:hAnsi="宋体" w:cs="宋体" w:hint="eastAsia"/>
          <w:kern w:val="0"/>
          <w:szCs w:val="21"/>
        </w:rPr>
        <w:t>”并</w:t>
      </w:r>
      <w:proofErr w:type="gramStart"/>
      <w:r w:rsidRPr="00245161">
        <w:rPr>
          <w:rFonts w:ascii="宋体" w:eastAsia="宋体" w:hAnsi="宋体" w:cs="宋体" w:hint="eastAsia"/>
          <w:kern w:val="0"/>
          <w:szCs w:val="21"/>
        </w:rPr>
        <w:t>赋值为否</w:t>
      </w:r>
      <w:proofErr w:type="gramEnd"/>
      <w:r w:rsidRPr="00245161">
        <w:rPr>
          <w:rFonts w:ascii="宋体" w:eastAsia="宋体" w:hAnsi="宋体" w:cs="宋体" w:hint="eastAsia"/>
          <w:kern w:val="0"/>
          <w:szCs w:val="21"/>
        </w:rPr>
        <w:t>=</w:t>
      </w:r>
      <w:r w:rsidR="00BB10DB">
        <w:rPr>
          <w:rFonts w:ascii="宋体" w:eastAsia="宋体" w:hAnsi="宋体" w:cs="宋体" w:hint="eastAsia"/>
          <w:kern w:val="0"/>
          <w:szCs w:val="21"/>
        </w:rPr>
        <w:t>0</w:t>
      </w:r>
      <w:r w:rsidRPr="00245161">
        <w:rPr>
          <w:rFonts w:ascii="宋体" w:eastAsia="宋体" w:hAnsi="宋体" w:cs="宋体" w:hint="eastAsia"/>
          <w:kern w:val="0"/>
          <w:szCs w:val="21"/>
        </w:rPr>
        <w:t>；</w:t>
      </w:r>
      <w:r w:rsidR="000201A1" w:rsidRPr="00245161">
        <w:rPr>
          <w:rFonts w:ascii="宋体" w:eastAsia="宋体" w:hAnsi="宋体" w:cs="宋体" w:hint="eastAsia"/>
          <w:kern w:val="0"/>
          <w:szCs w:val="21"/>
        </w:rPr>
        <w:t>是=</w:t>
      </w:r>
      <w:r w:rsidR="000201A1">
        <w:rPr>
          <w:rFonts w:ascii="宋体" w:eastAsia="宋体" w:hAnsi="宋体" w:cs="宋体" w:hint="eastAsia"/>
          <w:kern w:val="0"/>
          <w:szCs w:val="21"/>
        </w:rPr>
        <w:t>1</w:t>
      </w:r>
      <w:r w:rsidR="000201A1" w:rsidRPr="00245161">
        <w:rPr>
          <w:rFonts w:ascii="宋体" w:eastAsia="宋体" w:hAnsi="宋体" w:cs="宋体" w:hint="eastAsia"/>
          <w:kern w:val="0"/>
          <w:szCs w:val="21"/>
        </w:rPr>
        <w:t>；</w:t>
      </w:r>
    </w:p>
    <w:p w14:paraId="3C0D60F5" w14:textId="77777777" w:rsidR="00D730EE" w:rsidRPr="00245161" w:rsidRDefault="00D730EE" w:rsidP="00513834">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hint="eastAsia"/>
          <w:kern w:val="0"/>
          <w:szCs w:val="21"/>
        </w:rPr>
        <w:t>3.中介变量</w:t>
      </w:r>
    </w:p>
    <w:p w14:paraId="684D5F28" w14:textId="1F1EB813" w:rsidR="00D730EE" w:rsidRPr="00245161" w:rsidRDefault="00D730EE" w:rsidP="00513834">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hint="eastAsia"/>
          <w:kern w:val="0"/>
          <w:szCs w:val="21"/>
        </w:rPr>
        <w:t>本研究选取了三个中介变量，分别为，“是否每天看短视频”并赋值为；否=</w:t>
      </w:r>
      <w:r w:rsidR="00AC16F0">
        <w:rPr>
          <w:rFonts w:ascii="宋体" w:eastAsia="宋体" w:hAnsi="宋体" w:cs="宋体" w:hint="eastAsia"/>
          <w:kern w:val="0"/>
          <w:szCs w:val="21"/>
        </w:rPr>
        <w:t>0</w:t>
      </w:r>
      <w:r w:rsidRPr="00245161">
        <w:rPr>
          <w:rFonts w:ascii="宋体" w:eastAsia="宋体" w:hAnsi="宋体" w:cs="宋体" w:hint="eastAsia"/>
          <w:kern w:val="0"/>
          <w:szCs w:val="21"/>
        </w:rPr>
        <w:t>；</w:t>
      </w:r>
      <w:r w:rsidR="007B4561" w:rsidRPr="00245161">
        <w:rPr>
          <w:rFonts w:ascii="宋体" w:eastAsia="宋体" w:hAnsi="宋体" w:cs="宋体" w:hint="eastAsia"/>
          <w:kern w:val="0"/>
          <w:szCs w:val="21"/>
        </w:rPr>
        <w:t>是=</w:t>
      </w:r>
      <w:r w:rsidR="007B4561">
        <w:rPr>
          <w:rFonts w:ascii="宋体" w:eastAsia="宋体" w:hAnsi="宋体" w:cs="宋体" w:hint="eastAsia"/>
          <w:kern w:val="0"/>
          <w:szCs w:val="21"/>
        </w:rPr>
        <w:t>1</w:t>
      </w:r>
      <w:r w:rsidR="007B4561" w:rsidRPr="00245161">
        <w:rPr>
          <w:rFonts w:ascii="宋体" w:eastAsia="宋体" w:hAnsi="宋体" w:cs="宋体" w:hint="eastAsia"/>
          <w:kern w:val="0"/>
          <w:szCs w:val="21"/>
        </w:rPr>
        <w:t xml:space="preserve"> </w:t>
      </w:r>
      <w:r w:rsidRPr="00245161">
        <w:rPr>
          <w:rFonts w:ascii="宋体" w:eastAsia="宋体" w:hAnsi="宋体" w:cs="宋体" w:hint="eastAsia"/>
          <w:kern w:val="0"/>
          <w:szCs w:val="21"/>
        </w:rPr>
        <w:t>“您的收入在本地” 并赋值为1-5，1表示很低，5表示很高；“每周工作时间（小时）”并赋值为40小时以下=1,40小时-50小时为=2，50小时-70小时=3,70小时以上=4；</w:t>
      </w:r>
    </w:p>
    <w:p w14:paraId="7B487EA8" w14:textId="77777777" w:rsidR="00D730EE" w:rsidRPr="00245161" w:rsidRDefault="00D730EE" w:rsidP="00513834">
      <w:pPr>
        <w:widowControl/>
        <w:spacing w:before="100" w:beforeAutospacing="1" w:after="100" w:afterAutospacing="1" w:line="360" w:lineRule="auto"/>
        <w:ind w:firstLineChars="200" w:firstLine="420"/>
        <w:jc w:val="left"/>
        <w:rPr>
          <w:rFonts w:ascii="宋体" w:eastAsia="宋体" w:hAnsi="宋体" w:cs="宋体"/>
          <w:kern w:val="0"/>
          <w:szCs w:val="21"/>
        </w:rPr>
      </w:pPr>
    </w:p>
    <w:p w14:paraId="27300046" w14:textId="77777777" w:rsidR="00D730EE" w:rsidRPr="00245161" w:rsidRDefault="00D730EE" w:rsidP="00513834">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hint="eastAsia"/>
          <w:kern w:val="0"/>
          <w:szCs w:val="21"/>
        </w:rPr>
        <w:t>4.控制变量</w:t>
      </w:r>
    </w:p>
    <w:p w14:paraId="7787400A" w14:textId="77777777" w:rsidR="00D730EE" w:rsidRPr="00245161" w:rsidRDefault="00D730EE" w:rsidP="00513834">
      <w:pPr>
        <w:spacing w:line="360" w:lineRule="auto"/>
        <w:ind w:firstLineChars="200" w:firstLine="420"/>
        <w:jc w:val="left"/>
        <w:rPr>
          <w:rFonts w:ascii="宋体" w:eastAsia="宋体" w:hAnsi="宋体"/>
          <w:szCs w:val="21"/>
        </w:rPr>
      </w:pPr>
      <w:r w:rsidRPr="00245161">
        <w:rPr>
          <w:rFonts w:ascii="宋体" w:eastAsia="宋体" w:hAnsi="宋体" w:hint="eastAsia"/>
          <w:szCs w:val="21"/>
        </w:rPr>
        <w:t>在考虑问卷中的问答结果基础上，本研究选取了可能影响生育意愿的因素；分别选择了移动设备上网时间、午休时间、网络对休闲娱乐的重要性、网络对工作的重要性、照顾孩子时间、电脑上网时间、年龄纳入回归模型；</w:t>
      </w:r>
      <w:r w:rsidRPr="00245161">
        <w:rPr>
          <w:rFonts w:ascii="宋体" w:eastAsia="宋体" w:hAnsi="宋体"/>
          <w:szCs w:val="21"/>
        </w:rPr>
        <w:t>旨在尽可能控制个体层面的潜在影响因素。</w:t>
      </w:r>
      <w:r w:rsidRPr="00245161">
        <w:rPr>
          <w:rFonts w:ascii="宋体" w:eastAsia="宋体" w:hAnsi="宋体" w:hint="eastAsia"/>
          <w:szCs w:val="21"/>
        </w:rPr>
        <w:t>本研究所涉及的变量赋值与统计情况如表1所示。</w:t>
      </w:r>
    </w:p>
    <w:p w14:paraId="1AB0ABD5" w14:textId="77777777" w:rsidR="00D730EE" w:rsidRDefault="00D730EE" w:rsidP="00513834">
      <w:pPr>
        <w:spacing w:line="360" w:lineRule="auto"/>
        <w:ind w:firstLineChars="200" w:firstLine="480"/>
        <w:jc w:val="left"/>
        <w:rPr>
          <w:rFonts w:ascii="宋体" w:eastAsia="宋体" w:hAnsi="宋体"/>
          <w:sz w:val="24"/>
          <w:szCs w:val="24"/>
        </w:rPr>
      </w:pPr>
    </w:p>
    <w:p w14:paraId="06BCC8F3" w14:textId="77777777" w:rsidR="00D730EE" w:rsidRDefault="00D730EE" w:rsidP="00D730EE">
      <w:pPr>
        <w:spacing w:line="360" w:lineRule="auto"/>
        <w:ind w:firstLine="200"/>
        <w:jc w:val="left"/>
        <w:rPr>
          <w:rFonts w:ascii="宋体" w:eastAsia="宋体" w:hAnsi="宋体"/>
          <w:sz w:val="24"/>
          <w:szCs w:val="24"/>
        </w:rPr>
      </w:pPr>
    </w:p>
    <w:p w14:paraId="25DB67A3" w14:textId="77777777" w:rsidR="00D730EE" w:rsidRPr="002112FD" w:rsidRDefault="00D730EE" w:rsidP="00D730EE">
      <w:pPr>
        <w:jc w:val="left"/>
        <w:rPr>
          <w:rFonts w:ascii="宋体" w:eastAsia="宋体" w:hAnsi="宋体"/>
          <w:sz w:val="24"/>
          <w:szCs w:val="24"/>
        </w:rPr>
      </w:pPr>
    </w:p>
    <w:p w14:paraId="6D23AFCE" w14:textId="77777777" w:rsidR="00D730EE" w:rsidRPr="002D0F01" w:rsidRDefault="00D730EE" w:rsidP="00D730EE">
      <w:pPr>
        <w:spacing w:line="360" w:lineRule="auto"/>
        <w:ind w:firstLine="200"/>
        <w:contextualSpacing/>
        <w:rPr>
          <w:rFonts w:ascii="宋体" w:eastAsia="宋体" w:hAnsi="宋体" w:cs="Times New Roman"/>
          <w:szCs w:val="21"/>
        </w:rPr>
      </w:pPr>
      <w:r w:rsidRPr="002D0F01">
        <w:rPr>
          <w:rFonts w:ascii="宋体" w:eastAsia="宋体" w:hAnsi="宋体" w:cs="Times New Roman"/>
          <w:b/>
          <w:bCs/>
          <w:color w:val="000000"/>
          <w:szCs w:val="21"/>
        </w:rPr>
        <w:t>Table 1.</w:t>
      </w:r>
      <w:r w:rsidRPr="002D0F01">
        <w:rPr>
          <w:rFonts w:ascii="宋体" w:eastAsia="宋体" w:hAnsi="宋体" w:cs="Times New Roman"/>
          <w:color w:val="000000"/>
          <w:szCs w:val="21"/>
        </w:rPr>
        <w:t xml:space="preserve"> Variable definitions and descriptive statistics</w:t>
      </w:r>
    </w:p>
    <w:p w14:paraId="0D1C58A4" w14:textId="77777777" w:rsidR="00D730EE" w:rsidRPr="002D0F01" w:rsidRDefault="00D730EE" w:rsidP="00D730EE">
      <w:pPr>
        <w:spacing w:line="360" w:lineRule="auto"/>
        <w:ind w:firstLine="200"/>
        <w:jc w:val="left"/>
        <w:rPr>
          <w:rFonts w:ascii="宋体" w:eastAsia="宋体" w:hAnsi="宋体"/>
          <w:szCs w:val="21"/>
        </w:rPr>
      </w:pPr>
    </w:p>
    <w:tbl>
      <w:tblPr>
        <w:tblStyle w:val="21"/>
        <w:tblW w:w="11624" w:type="dxa"/>
        <w:tblInd w:w="-1655" w:type="dxa"/>
        <w:tblLayout w:type="fixed"/>
        <w:tblLook w:val="04A0" w:firstRow="1" w:lastRow="0" w:firstColumn="1" w:lastColumn="0" w:noHBand="0" w:noVBand="1"/>
      </w:tblPr>
      <w:tblGrid>
        <w:gridCol w:w="2411"/>
        <w:gridCol w:w="1700"/>
        <w:gridCol w:w="2126"/>
        <w:gridCol w:w="1134"/>
        <w:gridCol w:w="1134"/>
        <w:gridCol w:w="993"/>
        <w:gridCol w:w="1134"/>
        <w:gridCol w:w="992"/>
      </w:tblGrid>
      <w:tr w:rsidR="00EC4747" w:rsidRPr="002D0F01" w14:paraId="24962E65" w14:textId="77777777" w:rsidTr="00EC4747">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411" w:type="dxa"/>
          </w:tcPr>
          <w:p w14:paraId="13814726" w14:textId="77777777" w:rsidR="00D730EE" w:rsidRPr="002D0F01" w:rsidRDefault="00D730EE" w:rsidP="00AE696A">
            <w:pPr>
              <w:spacing w:line="360" w:lineRule="auto"/>
              <w:ind w:firstLine="200"/>
              <w:jc w:val="left"/>
              <w:rPr>
                <w:rFonts w:ascii="宋体" w:eastAsia="宋体" w:hAnsi="宋体"/>
                <w:szCs w:val="21"/>
              </w:rPr>
            </w:pPr>
            <w:r w:rsidRPr="002D0F01">
              <w:rPr>
                <w:rFonts w:ascii="宋体" w:eastAsia="宋体" w:hAnsi="宋体" w:hint="eastAsia"/>
                <w:szCs w:val="21"/>
              </w:rPr>
              <w:t>符号</w:t>
            </w:r>
          </w:p>
        </w:tc>
        <w:tc>
          <w:tcPr>
            <w:tcW w:w="1700" w:type="dxa"/>
          </w:tcPr>
          <w:p w14:paraId="61933FCA" w14:textId="77777777" w:rsidR="00D730EE" w:rsidRPr="002D0F01" w:rsidRDefault="00D730EE" w:rsidP="00AE696A">
            <w:pPr>
              <w:spacing w:line="360" w:lineRule="auto"/>
              <w:ind w:firstLine="200"/>
              <w:jc w:val="left"/>
              <w:cnfStyle w:val="100000000000" w:firstRow="1"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变量名</w:t>
            </w:r>
          </w:p>
        </w:tc>
        <w:tc>
          <w:tcPr>
            <w:tcW w:w="2126" w:type="dxa"/>
          </w:tcPr>
          <w:p w14:paraId="6903110E" w14:textId="77777777" w:rsidR="00D730EE" w:rsidRPr="002D0F01" w:rsidRDefault="00D730EE" w:rsidP="00AE696A">
            <w:pPr>
              <w:spacing w:line="360" w:lineRule="auto"/>
              <w:ind w:firstLine="200"/>
              <w:jc w:val="left"/>
              <w:cnfStyle w:val="100000000000" w:firstRow="1"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变量赋值</w:t>
            </w:r>
          </w:p>
        </w:tc>
        <w:tc>
          <w:tcPr>
            <w:tcW w:w="1134" w:type="dxa"/>
          </w:tcPr>
          <w:p w14:paraId="35B23CC6" w14:textId="77777777" w:rsidR="00D730EE" w:rsidRPr="002D0F01" w:rsidRDefault="00D730EE" w:rsidP="00AE696A">
            <w:pPr>
              <w:spacing w:line="360" w:lineRule="auto"/>
              <w:ind w:firstLine="200"/>
              <w:jc w:val="left"/>
              <w:cnfStyle w:val="100000000000" w:firstRow="1"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最小值</w:t>
            </w:r>
          </w:p>
        </w:tc>
        <w:tc>
          <w:tcPr>
            <w:tcW w:w="1134" w:type="dxa"/>
          </w:tcPr>
          <w:p w14:paraId="11D246FB" w14:textId="77777777" w:rsidR="00D730EE" w:rsidRPr="002D0F01" w:rsidRDefault="00D730EE" w:rsidP="00AE696A">
            <w:pPr>
              <w:spacing w:line="360" w:lineRule="auto"/>
              <w:ind w:firstLine="200"/>
              <w:jc w:val="left"/>
              <w:cnfStyle w:val="100000000000" w:firstRow="1"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最大值</w:t>
            </w:r>
          </w:p>
        </w:tc>
        <w:tc>
          <w:tcPr>
            <w:tcW w:w="993" w:type="dxa"/>
          </w:tcPr>
          <w:p w14:paraId="4AF9D6DC" w14:textId="77777777" w:rsidR="00D730EE" w:rsidRPr="002D0F01" w:rsidRDefault="00D730EE" w:rsidP="00AE696A">
            <w:pPr>
              <w:spacing w:line="360" w:lineRule="auto"/>
              <w:ind w:firstLine="200"/>
              <w:jc w:val="left"/>
              <w:cnfStyle w:val="100000000000" w:firstRow="1"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 xml:space="preserve"> 均值</w:t>
            </w:r>
          </w:p>
        </w:tc>
        <w:tc>
          <w:tcPr>
            <w:tcW w:w="1134" w:type="dxa"/>
          </w:tcPr>
          <w:p w14:paraId="6DB4A14B" w14:textId="77777777" w:rsidR="00D730EE" w:rsidRPr="002D0F01" w:rsidRDefault="00D730EE" w:rsidP="00AE696A">
            <w:pPr>
              <w:spacing w:line="360" w:lineRule="auto"/>
              <w:ind w:firstLine="200"/>
              <w:jc w:val="left"/>
              <w:cnfStyle w:val="100000000000" w:firstRow="1"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标准差</w:t>
            </w:r>
          </w:p>
        </w:tc>
        <w:tc>
          <w:tcPr>
            <w:tcW w:w="992" w:type="dxa"/>
          </w:tcPr>
          <w:p w14:paraId="459C9F40" w14:textId="77777777" w:rsidR="00D730EE" w:rsidRPr="002D0F01" w:rsidRDefault="00D730EE" w:rsidP="00AE696A">
            <w:pPr>
              <w:spacing w:line="360" w:lineRule="auto"/>
              <w:ind w:firstLine="200"/>
              <w:jc w:val="left"/>
              <w:cnfStyle w:val="100000000000" w:firstRow="1"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N</w:t>
            </w:r>
          </w:p>
        </w:tc>
      </w:tr>
      <w:tr w:rsidR="00EC4747" w:rsidRPr="002D0F01" w14:paraId="09008F26" w14:textId="77777777" w:rsidTr="00EC4747">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2411" w:type="dxa"/>
          </w:tcPr>
          <w:p w14:paraId="307EB1DB" w14:textId="77777777" w:rsidR="00D730EE" w:rsidRPr="002D0F01" w:rsidRDefault="00D730EE" w:rsidP="00AE696A">
            <w:pPr>
              <w:spacing w:line="360" w:lineRule="auto"/>
              <w:ind w:firstLine="200"/>
              <w:jc w:val="left"/>
              <w:rPr>
                <w:rFonts w:ascii="宋体" w:eastAsia="宋体" w:hAnsi="宋体"/>
                <w:b w:val="0"/>
                <w:bCs w:val="0"/>
                <w:szCs w:val="21"/>
              </w:rPr>
            </w:pPr>
            <w:proofErr w:type="spellStart"/>
            <w:r w:rsidRPr="002D0F01">
              <w:rPr>
                <w:rFonts w:ascii="宋体" w:eastAsia="宋体" w:hAnsi="宋体"/>
                <w:b w:val="0"/>
                <w:bCs w:val="0"/>
                <w:szCs w:val="21"/>
              </w:rPr>
              <w:t>fertility_intent</w:t>
            </w:r>
            <w:proofErr w:type="spellEnd"/>
          </w:p>
        </w:tc>
        <w:tc>
          <w:tcPr>
            <w:tcW w:w="1700" w:type="dxa"/>
          </w:tcPr>
          <w:p w14:paraId="0779FE3F"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生育意愿</w:t>
            </w:r>
          </w:p>
        </w:tc>
        <w:tc>
          <w:tcPr>
            <w:tcW w:w="2126" w:type="dxa"/>
          </w:tcPr>
          <w:p w14:paraId="6E1B68A3"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无生育意愿=1；一个孩子</w:t>
            </w:r>
            <w:r w:rsidRPr="002D0F01">
              <w:rPr>
                <w:rFonts w:ascii="宋体" w:eastAsia="宋体" w:hAnsi="宋体"/>
                <w:szCs w:val="21"/>
              </w:rPr>
              <w:t>=</w:t>
            </w:r>
            <w:r w:rsidRPr="002D0F01">
              <w:rPr>
                <w:rFonts w:ascii="宋体" w:eastAsia="宋体" w:hAnsi="宋体" w:hint="eastAsia"/>
                <w:szCs w:val="21"/>
              </w:rPr>
              <w:t>2；两个孩子</w:t>
            </w:r>
            <w:r w:rsidRPr="002D0F01">
              <w:rPr>
                <w:rFonts w:ascii="宋体" w:eastAsia="宋体" w:hAnsi="宋体"/>
                <w:szCs w:val="21"/>
              </w:rPr>
              <w:t>=</w:t>
            </w:r>
            <w:r w:rsidRPr="002D0F01">
              <w:rPr>
                <w:rFonts w:ascii="宋体" w:eastAsia="宋体" w:hAnsi="宋体" w:hint="eastAsia"/>
                <w:szCs w:val="21"/>
              </w:rPr>
              <w:t>3；两个以上为</w:t>
            </w:r>
            <w:r w:rsidRPr="002D0F01">
              <w:rPr>
                <w:rFonts w:ascii="宋体" w:eastAsia="宋体" w:hAnsi="宋体"/>
                <w:szCs w:val="21"/>
              </w:rPr>
              <w:t>=</w:t>
            </w:r>
            <w:r w:rsidRPr="002D0F01">
              <w:rPr>
                <w:rFonts w:ascii="宋体" w:eastAsia="宋体" w:hAnsi="宋体" w:hint="eastAsia"/>
                <w:szCs w:val="21"/>
              </w:rPr>
              <w:t>4；</w:t>
            </w:r>
          </w:p>
        </w:tc>
        <w:tc>
          <w:tcPr>
            <w:tcW w:w="1134" w:type="dxa"/>
          </w:tcPr>
          <w:p w14:paraId="2C8A266F"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p>
        </w:tc>
        <w:tc>
          <w:tcPr>
            <w:tcW w:w="1134" w:type="dxa"/>
          </w:tcPr>
          <w:p w14:paraId="4AF1357C"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4</w:t>
            </w:r>
          </w:p>
        </w:tc>
        <w:tc>
          <w:tcPr>
            <w:tcW w:w="993" w:type="dxa"/>
          </w:tcPr>
          <w:p w14:paraId="229DA2A0"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2.79</w:t>
            </w:r>
          </w:p>
        </w:tc>
        <w:tc>
          <w:tcPr>
            <w:tcW w:w="1134" w:type="dxa"/>
          </w:tcPr>
          <w:p w14:paraId="1474A008"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0.62</w:t>
            </w:r>
          </w:p>
        </w:tc>
        <w:tc>
          <w:tcPr>
            <w:tcW w:w="992" w:type="dxa"/>
          </w:tcPr>
          <w:p w14:paraId="592C0675"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13447</w:t>
            </w:r>
          </w:p>
        </w:tc>
      </w:tr>
      <w:tr w:rsidR="00EC4747" w:rsidRPr="002D0F01" w14:paraId="10C8BBD9" w14:textId="77777777" w:rsidTr="00EC4747">
        <w:trPr>
          <w:trHeight w:val="272"/>
        </w:trPr>
        <w:tc>
          <w:tcPr>
            <w:cnfStyle w:val="001000000000" w:firstRow="0" w:lastRow="0" w:firstColumn="1" w:lastColumn="0" w:oddVBand="0" w:evenVBand="0" w:oddHBand="0" w:evenHBand="0" w:firstRowFirstColumn="0" w:firstRowLastColumn="0" w:lastRowFirstColumn="0" w:lastRowLastColumn="0"/>
            <w:tcW w:w="2411" w:type="dxa"/>
          </w:tcPr>
          <w:p w14:paraId="758053B5" w14:textId="77777777" w:rsidR="00D730EE" w:rsidRPr="002D0F01" w:rsidRDefault="00D730EE" w:rsidP="00AE696A">
            <w:pPr>
              <w:spacing w:line="360" w:lineRule="auto"/>
              <w:ind w:firstLine="200"/>
              <w:jc w:val="left"/>
              <w:rPr>
                <w:rFonts w:ascii="宋体" w:eastAsia="宋体" w:hAnsi="宋体"/>
                <w:b w:val="0"/>
                <w:bCs w:val="0"/>
                <w:szCs w:val="21"/>
              </w:rPr>
            </w:pPr>
            <w:proofErr w:type="spellStart"/>
            <w:r w:rsidRPr="005E150F">
              <w:rPr>
                <w:rFonts w:ascii="宋体" w:eastAsia="宋体" w:hAnsi="宋体"/>
                <w:b w:val="0"/>
                <w:bCs w:val="0"/>
                <w:szCs w:val="21"/>
              </w:rPr>
              <w:t>online_game</w:t>
            </w:r>
            <w:proofErr w:type="spellEnd"/>
          </w:p>
        </w:tc>
        <w:tc>
          <w:tcPr>
            <w:tcW w:w="1700" w:type="dxa"/>
          </w:tcPr>
          <w:p w14:paraId="57183BB7"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网络游戏</w:t>
            </w:r>
          </w:p>
        </w:tc>
        <w:tc>
          <w:tcPr>
            <w:tcW w:w="2126" w:type="dxa"/>
          </w:tcPr>
          <w:p w14:paraId="57B7CA26" w14:textId="1385FD50" w:rsidR="00D730EE" w:rsidRPr="002D0F01" w:rsidRDefault="002202AB"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否</w:t>
            </w:r>
            <w:r w:rsidR="00D730EE" w:rsidRPr="002D0F01">
              <w:rPr>
                <w:rFonts w:ascii="宋体" w:eastAsia="宋体" w:hAnsi="宋体" w:hint="eastAsia"/>
                <w:szCs w:val="21"/>
              </w:rPr>
              <w:t>=0；</w:t>
            </w:r>
            <w:r>
              <w:rPr>
                <w:rFonts w:ascii="宋体" w:eastAsia="宋体" w:hAnsi="宋体" w:hint="eastAsia"/>
                <w:szCs w:val="21"/>
              </w:rPr>
              <w:t>是</w:t>
            </w:r>
            <w:r w:rsidR="00D730EE" w:rsidRPr="002D0F01">
              <w:rPr>
                <w:rFonts w:ascii="宋体" w:eastAsia="宋体" w:hAnsi="宋体" w:hint="eastAsia"/>
                <w:szCs w:val="21"/>
              </w:rPr>
              <w:t>=1；</w:t>
            </w:r>
          </w:p>
        </w:tc>
        <w:tc>
          <w:tcPr>
            <w:tcW w:w="1134" w:type="dxa"/>
          </w:tcPr>
          <w:p w14:paraId="40D2F882"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0</w:t>
            </w:r>
          </w:p>
        </w:tc>
        <w:tc>
          <w:tcPr>
            <w:tcW w:w="1134" w:type="dxa"/>
          </w:tcPr>
          <w:p w14:paraId="789471DC"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p>
        </w:tc>
        <w:tc>
          <w:tcPr>
            <w:tcW w:w="993" w:type="dxa"/>
          </w:tcPr>
          <w:p w14:paraId="71E0EE91"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0.</w:t>
            </w:r>
            <w:r>
              <w:rPr>
                <w:rFonts w:ascii="宋体" w:eastAsia="宋体" w:hAnsi="宋体" w:hint="eastAsia"/>
                <w:szCs w:val="21"/>
              </w:rPr>
              <w:t>25</w:t>
            </w:r>
          </w:p>
        </w:tc>
        <w:tc>
          <w:tcPr>
            <w:tcW w:w="1134" w:type="dxa"/>
          </w:tcPr>
          <w:p w14:paraId="5D2D355F"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0.</w:t>
            </w:r>
            <w:r>
              <w:rPr>
                <w:rFonts w:ascii="宋体" w:eastAsia="宋体" w:hAnsi="宋体" w:hint="eastAsia"/>
                <w:szCs w:val="21"/>
              </w:rPr>
              <w:t>43</w:t>
            </w:r>
          </w:p>
        </w:tc>
        <w:tc>
          <w:tcPr>
            <w:tcW w:w="992" w:type="dxa"/>
          </w:tcPr>
          <w:p w14:paraId="2A6571BA"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13447</w:t>
            </w:r>
          </w:p>
        </w:tc>
      </w:tr>
      <w:tr w:rsidR="00EC4747" w:rsidRPr="002D0F01" w14:paraId="0C28EEEA" w14:textId="77777777" w:rsidTr="00EC474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411" w:type="dxa"/>
          </w:tcPr>
          <w:p w14:paraId="7FDB2E0C" w14:textId="77777777" w:rsidR="00D730EE" w:rsidRPr="002D0F01" w:rsidRDefault="00D730EE" w:rsidP="00AE696A">
            <w:pPr>
              <w:spacing w:line="360" w:lineRule="auto"/>
              <w:ind w:firstLine="200"/>
              <w:jc w:val="left"/>
              <w:rPr>
                <w:rFonts w:ascii="宋体" w:eastAsia="宋体" w:hAnsi="宋体"/>
                <w:b w:val="0"/>
                <w:bCs w:val="0"/>
                <w:szCs w:val="21"/>
              </w:rPr>
            </w:pPr>
            <w:proofErr w:type="spellStart"/>
            <w:r w:rsidRPr="005E150F">
              <w:rPr>
                <w:rFonts w:ascii="宋体" w:eastAsia="宋体" w:hAnsi="宋体"/>
                <w:b w:val="0"/>
                <w:bCs w:val="0"/>
                <w:szCs w:val="21"/>
              </w:rPr>
              <w:t>mobile_net_time_grp</w:t>
            </w:r>
            <w:proofErr w:type="spellEnd"/>
          </w:p>
        </w:tc>
        <w:tc>
          <w:tcPr>
            <w:tcW w:w="1700" w:type="dxa"/>
          </w:tcPr>
          <w:p w14:paraId="168287BC"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移动设备上网</w:t>
            </w:r>
          </w:p>
        </w:tc>
        <w:tc>
          <w:tcPr>
            <w:tcW w:w="2126" w:type="dxa"/>
          </w:tcPr>
          <w:p w14:paraId="289DF710" w14:textId="72F3EF1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30分钟</w:t>
            </w:r>
            <w:r w:rsidR="00EC4747">
              <w:rPr>
                <w:rFonts w:ascii="宋体" w:eastAsia="宋体" w:hAnsi="宋体" w:hint="eastAsia"/>
                <w:szCs w:val="21"/>
              </w:rPr>
              <w:t>及以下</w:t>
            </w:r>
            <w:r>
              <w:rPr>
                <w:rFonts w:ascii="宋体" w:eastAsia="宋体" w:hAnsi="宋体" w:hint="eastAsia"/>
                <w:szCs w:val="21"/>
              </w:rPr>
              <w:t>=1；30-60分钟=2；60-120分钟=3；120分钟以上=4；</w:t>
            </w:r>
          </w:p>
        </w:tc>
        <w:tc>
          <w:tcPr>
            <w:tcW w:w="1134" w:type="dxa"/>
          </w:tcPr>
          <w:p w14:paraId="4F1BEA64"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1</w:t>
            </w:r>
          </w:p>
        </w:tc>
        <w:tc>
          <w:tcPr>
            <w:tcW w:w="1134" w:type="dxa"/>
          </w:tcPr>
          <w:p w14:paraId="7CFBE666"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4</w:t>
            </w:r>
          </w:p>
        </w:tc>
        <w:tc>
          <w:tcPr>
            <w:tcW w:w="993" w:type="dxa"/>
          </w:tcPr>
          <w:p w14:paraId="66C2E2B8"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3.12</w:t>
            </w:r>
          </w:p>
        </w:tc>
        <w:tc>
          <w:tcPr>
            <w:tcW w:w="1134" w:type="dxa"/>
          </w:tcPr>
          <w:p w14:paraId="5D809CDC"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1.03</w:t>
            </w:r>
          </w:p>
        </w:tc>
        <w:tc>
          <w:tcPr>
            <w:tcW w:w="992" w:type="dxa"/>
          </w:tcPr>
          <w:p w14:paraId="2A0E92F8"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r>
              <w:rPr>
                <w:rFonts w:ascii="宋体" w:eastAsia="宋体" w:hAnsi="宋体" w:hint="eastAsia"/>
                <w:szCs w:val="21"/>
              </w:rPr>
              <w:t>3447</w:t>
            </w:r>
          </w:p>
        </w:tc>
      </w:tr>
      <w:tr w:rsidR="00EC4747" w:rsidRPr="002D0F01" w14:paraId="51352298" w14:textId="77777777" w:rsidTr="00EC4747">
        <w:trPr>
          <w:trHeight w:val="281"/>
        </w:trPr>
        <w:tc>
          <w:tcPr>
            <w:cnfStyle w:val="001000000000" w:firstRow="0" w:lastRow="0" w:firstColumn="1" w:lastColumn="0" w:oddVBand="0" w:evenVBand="0" w:oddHBand="0" w:evenHBand="0" w:firstRowFirstColumn="0" w:firstRowLastColumn="0" w:lastRowFirstColumn="0" w:lastRowLastColumn="0"/>
            <w:tcW w:w="2411" w:type="dxa"/>
          </w:tcPr>
          <w:p w14:paraId="1962510A" w14:textId="77777777" w:rsidR="00D730EE" w:rsidRPr="002D0F01" w:rsidRDefault="00D730EE" w:rsidP="00AE696A">
            <w:pPr>
              <w:spacing w:line="360" w:lineRule="auto"/>
              <w:ind w:firstLine="200"/>
              <w:jc w:val="left"/>
              <w:rPr>
                <w:rFonts w:ascii="宋体" w:eastAsia="宋体" w:hAnsi="宋体"/>
                <w:b w:val="0"/>
                <w:bCs w:val="0"/>
                <w:szCs w:val="21"/>
              </w:rPr>
            </w:pPr>
            <w:proofErr w:type="spellStart"/>
            <w:r w:rsidRPr="005E150F">
              <w:rPr>
                <w:rFonts w:ascii="宋体" w:eastAsia="宋体" w:hAnsi="宋体"/>
                <w:b w:val="0"/>
                <w:bCs w:val="0"/>
                <w:szCs w:val="21"/>
              </w:rPr>
              <w:t>nap_time_grp</w:t>
            </w:r>
            <w:proofErr w:type="spellEnd"/>
          </w:p>
        </w:tc>
        <w:tc>
          <w:tcPr>
            <w:tcW w:w="1700" w:type="dxa"/>
          </w:tcPr>
          <w:p w14:paraId="6BCBB1CA" w14:textId="77777777" w:rsidR="00D730EE" w:rsidRPr="005F5DA4"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 w:val="24"/>
                <w:szCs w:val="24"/>
              </w:rPr>
            </w:pPr>
            <w:r>
              <w:rPr>
                <w:rFonts w:ascii="宋体" w:eastAsia="宋体" w:hAnsi="宋体" w:hint="eastAsia"/>
                <w:kern w:val="0"/>
                <w:sz w:val="24"/>
                <w:szCs w:val="24"/>
              </w:rPr>
              <w:t>午休时间</w:t>
            </w:r>
          </w:p>
        </w:tc>
        <w:tc>
          <w:tcPr>
            <w:tcW w:w="2126" w:type="dxa"/>
          </w:tcPr>
          <w:p w14:paraId="00708554" w14:textId="281F8813"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30分钟</w:t>
            </w:r>
            <w:r w:rsidR="00EC4747">
              <w:rPr>
                <w:rFonts w:ascii="宋体" w:eastAsia="宋体" w:hAnsi="宋体" w:hint="eastAsia"/>
                <w:szCs w:val="21"/>
              </w:rPr>
              <w:t>及以下</w:t>
            </w:r>
            <w:r>
              <w:rPr>
                <w:rFonts w:ascii="宋体" w:eastAsia="宋体" w:hAnsi="宋体" w:hint="eastAsia"/>
                <w:szCs w:val="21"/>
              </w:rPr>
              <w:t>=1；30-60分钟=2；60-120分钟=3；120分钟以上=4；</w:t>
            </w:r>
          </w:p>
        </w:tc>
        <w:tc>
          <w:tcPr>
            <w:tcW w:w="1134" w:type="dxa"/>
          </w:tcPr>
          <w:p w14:paraId="77B78D34"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p>
        </w:tc>
        <w:tc>
          <w:tcPr>
            <w:tcW w:w="1134" w:type="dxa"/>
          </w:tcPr>
          <w:p w14:paraId="57B0EBBE"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4</w:t>
            </w:r>
          </w:p>
        </w:tc>
        <w:tc>
          <w:tcPr>
            <w:tcW w:w="993" w:type="dxa"/>
          </w:tcPr>
          <w:p w14:paraId="3950B3F6"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2.64</w:t>
            </w:r>
          </w:p>
        </w:tc>
        <w:tc>
          <w:tcPr>
            <w:tcW w:w="1134" w:type="dxa"/>
          </w:tcPr>
          <w:p w14:paraId="6814B955"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r>
              <w:rPr>
                <w:rFonts w:ascii="宋体" w:eastAsia="宋体" w:hAnsi="宋体" w:hint="eastAsia"/>
                <w:szCs w:val="21"/>
              </w:rPr>
              <w:t>23</w:t>
            </w:r>
          </w:p>
        </w:tc>
        <w:tc>
          <w:tcPr>
            <w:tcW w:w="992" w:type="dxa"/>
          </w:tcPr>
          <w:p w14:paraId="7E16F154"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r>
              <w:rPr>
                <w:rFonts w:ascii="宋体" w:eastAsia="宋体" w:hAnsi="宋体" w:hint="eastAsia"/>
                <w:szCs w:val="21"/>
              </w:rPr>
              <w:t>3447</w:t>
            </w:r>
          </w:p>
        </w:tc>
      </w:tr>
      <w:tr w:rsidR="00EC4747" w:rsidRPr="002D0F01" w14:paraId="0CC2DAE7" w14:textId="77777777" w:rsidTr="00EC474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411" w:type="dxa"/>
          </w:tcPr>
          <w:p w14:paraId="7E7CFD74" w14:textId="77777777" w:rsidR="00D730EE" w:rsidRPr="005E150F" w:rsidRDefault="00D730EE" w:rsidP="00AE696A">
            <w:pPr>
              <w:spacing w:line="360" w:lineRule="auto"/>
              <w:ind w:firstLine="200"/>
              <w:jc w:val="left"/>
              <w:rPr>
                <w:rFonts w:ascii="宋体" w:eastAsia="宋体" w:hAnsi="宋体"/>
                <w:b w:val="0"/>
                <w:bCs w:val="0"/>
                <w:szCs w:val="21"/>
              </w:rPr>
            </w:pPr>
            <w:proofErr w:type="spellStart"/>
            <w:r w:rsidRPr="005E150F">
              <w:rPr>
                <w:rFonts w:ascii="宋体" w:eastAsia="宋体" w:hAnsi="宋体"/>
                <w:b w:val="0"/>
                <w:bCs w:val="0"/>
                <w:szCs w:val="21"/>
              </w:rPr>
              <w:t>internet_ent_imp</w:t>
            </w:r>
            <w:proofErr w:type="spellEnd"/>
          </w:p>
        </w:tc>
        <w:tc>
          <w:tcPr>
            <w:tcW w:w="1700" w:type="dxa"/>
          </w:tcPr>
          <w:p w14:paraId="1C143BFC"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网络对休闲娱乐重要性</w:t>
            </w:r>
          </w:p>
        </w:tc>
        <w:tc>
          <w:tcPr>
            <w:tcW w:w="2126" w:type="dxa"/>
          </w:tcPr>
          <w:p w14:paraId="4F4DFB4D" w14:textId="102EBA05"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自主打分1-5</w:t>
            </w:r>
          </w:p>
        </w:tc>
        <w:tc>
          <w:tcPr>
            <w:tcW w:w="1134" w:type="dxa"/>
          </w:tcPr>
          <w:p w14:paraId="7DAEA11F"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p>
        </w:tc>
        <w:tc>
          <w:tcPr>
            <w:tcW w:w="1134" w:type="dxa"/>
          </w:tcPr>
          <w:p w14:paraId="2F680E89"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5</w:t>
            </w:r>
          </w:p>
        </w:tc>
        <w:tc>
          <w:tcPr>
            <w:tcW w:w="993" w:type="dxa"/>
          </w:tcPr>
          <w:p w14:paraId="46026361"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3.63</w:t>
            </w:r>
          </w:p>
        </w:tc>
        <w:tc>
          <w:tcPr>
            <w:tcW w:w="1134" w:type="dxa"/>
          </w:tcPr>
          <w:p w14:paraId="64AB5043"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r>
              <w:rPr>
                <w:rFonts w:ascii="宋体" w:eastAsia="宋体" w:hAnsi="宋体" w:hint="eastAsia"/>
                <w:szCs w:val="21"/>
              </w:rPr>
              <w:t>.14</w:t>
            </w:r>
          </w:p>
        </w:tc>
        <w:tc>
          <w:tcPr>
            <w:tcW w:w="992" w:type="dxa"/>
          </w:tcPr>
          <w:p w14:paraId="1B32F3E2"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r>
              <w:rPr>
                <w:rFonts w:ascii="宋体" w:eastAsia="宋体" w:hAnsi="宋体" w:hint="eastAsia"/>
                <w:szCs w:val="21"/>
              </w:rPr>
              <w:t>3447</w:t>
            </w:r>
          </w:p>
        </w:tc>
      </w:tr>
      <w:tr w:rsidR="00EC4747" w:rsidRPr="002D0F01" w14:paraId="262007E2" w14:textId="77777777" w:rsidTr="00EC4747">
        <w:trPr>
          <w:trHeight w:val="281"/>
        </w:trPr>
        <w:tc>
          <w:tcPr>
            <w:cnfStyle w:val="001000000000" w:firstRow="0" w:lastRow="0" w:firstColumn="1" w:lastColumn="0" w:oddVBand="0" w:evenVBand="0" w:oddHBand="0" w:evenHBand="0" w:firstRowFirstColumn="0" w:firstRowLastColumn="0" w:lastRowFirstColumn="0" w:lastRowLastColumn="0"/>
            <w:tcW w:w="2411" w:type="dxa"/>
          </w:tcPr>
          <w:p w14:paraId="2A54936E" w14:textId="77777777" w:rsidR="00D730EE" w:rsidRPr="002D0F01" w:rsidRDefault="00D730EE" w:rsidP="00AE696A">
            <w:pPr>
              <w:spacing w:line="360" w:lineRule="auto"/>
              <w:ind w:firstLine="200"/>
              <w:jc w:val="left"/>
              <w:rPr>
                <w:rFonts w:ascii="宋体" w:eastAsia="宋体" w:hAnsi="宋体"/>
                <w:b w:val="0"/>
                <w:bCs w:val="0"/>
                <w:szCs w:val="21"/>
              </w:rPr>
            </w:pPr>
            <w:proofErr w:type="spellStart"/>
            <w:r w:rsidRPr="005E150F">
              <w:rPr>
                <w:rFonts w:ascii="宋体" w:eastAsia="宋体" w:hAnsi="宋体"/>
                <w:b w:val="0"/>
                <w:bCs w:val="0"/>
                <w:szCs w:val="21"/>
              </w:rPr>
              <w:t>internet_work_imp</w:t>
            </w:r>
            <w:proofErr w:type="spellEnd"/>
          </w:p>
        </w:tc>
        <w:tc>
          <w:tcPr>
            <w:tcW w:w="1700" w:type="dxa"/>
          </w:tcPr>
          <w:p w14:paraId="09A8AFB1" w14:textId="77F11A48"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网络对工作重要性</w:t>
            </w:r>
          </w:p>
        </w:tc>
        <w:tc>
          <w:tcPr>
            <w:tcW w:w="2126" w:type="dxa"/>
          </w:tcPr>
          <w:p w14:paraId="2768CCC7" w14:textId="4CE49312"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自主打分1</w:t>
            </w:r>
            <w:r w:rsidRPr="002D0F01">
              <w:rPr>
                <w:rFonts w:ascii="宋体" w:eastAsia="宋体" w:hAnsi="宋体" w:hint="eastAsia"/>
                <w:szCs w:val="21"/>
              </w:rPr>
              <w:t>-</w:t>
            </w:r>
            <w:r>
              <w:rPr>
                <w:rFonts w:ascii="宋体" w:eastAsia="宋体" w:hAnsi="宋体" w:hint="eastAsia"/>
                <w:szCs w:val="21"/>
              </w:rPr>
              <w:t>5</w:t>
            </w:r>
            <w:r w:rsidRPr="002D0F01">
              <w:rPr>
                <w:rFonts w:ascii="宋体" w:eastAsia="宋体" w:hAnsi="宋体" w:hint="eastAsia"/>
                <w:szCs w:val="21"/>
              </w:rPr>
              <w:t>；</w:t>
            </w:r>
          </w:p>
        </w:tc>
        <w:tc>
          <w:tcPr>
            <w:tcW w:w="1134" w:type="dxa"/>
          </w:tcPr>
          <w:p w14:paraId="7A84BFF6" w14:textId="269CC780"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1</w:t>
            </w:r>
          </w:p>
        </w:tc>
        <w:tc>
          <w:tcPr>
            <w:tcW w:w="1134" w:type="dxa"/>
          </w:tcPr>
          <w:p w14:paraId="51C5401F" w14:textId="47342702"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5</w:t>
            </w:r>
          </w:p>
        </w:tc>
        <w:tc>
          <w:tcPr>
            <w:tcW w:w="993" w:type="dxa"/>
          </w:tcPr>
          <w:p w14:paraId="1739B391" w14:textId="3D44419C"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3.82</w:t>
            </w:r>
          </w:p>
        </w:tc>
        <w:tc>
          <w:tcPr>
            <w:tcW w:w="1134" w:type="dxa"/>
          </w:tcPr>
          <w:p w14:paraId="1BAA6E09" w14:textId="75A80E48"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r>
              <w:rPr>
                <w:rFonts w:ascii="宋体" w:eastAsia="宋体" w:hAnsi="宋体" w:hint="eastAsia"/>
                <w:szCs w:val="21"/>
              </w:rPr>
              <w:t>29</w:t>
            </w:r>
          </w:p>
        </w:tc>
        <w:tc>
          <w:tcPr>
            <w:tcW w:w="992" w:type="dxa"/>
          </w:tcPr>
          <w:p w14:paraId="744C171F"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r>
              <w:rPr>
                <w:rFonts w:ascii="宋体" w:eastAsia="宋体" w:hAnsi="宋体" w:hint="eastAsia"/>
                <w:szCs w:val="21"/>
              </w:rPr>
              <w:t>3447</w:t>
            </w:r>
          </w:p>
        </w:tc>
      </w:tr>
      <w:tr w:rsidR="00EC4747" w:rsidRPr="002D0F01" w14:paraId="381C1572" w14:textId="77777777" w:rsidTr="00EC474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411" w:type="dxa"/>
          </w:tcPr>
          <w:p w14:paraId="35DB3A40" w14:textId="77777777" w:rsidR="00D730EE" w:rsidRPr="002D0F01" w:rsidRDefault="00D730EE" w:rsidP="00AE696A">
            <w:pPr>
              <w:spacing w:line="360" w:lineRule="auto"/>
              <w:ind w:firstLine="200"/>
              <w:jc w:val="left"/>
              <w:rPr>
                <w:rFonts w:ascii="宋体" w:eastAsia="宋体" w:hAnsi="宋体"/>
                <w:b w:val="0"/>
                <w:bCs w:val="0"/>
                <w:szCs w:val="21"/>
              </w:rPr>
            </w:pPr>
            <w:proofErr w:type="spellStart"/>
            <w:r w:rsidRPr="005E150F">
              <w:rPr>
                <w:rFonts w:ascii="宋体" w:eastAsia="宋体" w:hAnsi="宋体"/>
                <w:b w:val="0"/>
                <w:bCs w:val="0"/>
                <w:szCs w:val="21"/>
              </w:rPr>
              <w:lastRenderedPageBreak/>
              <w:t>childcare_time_grp</w:t>
            </w:r>
            <w:proofErr w:type="spellEnd"/>
          </w:p>
        </w:tc>
        <w:tc>
          <w:tcPr>
            <w:tcW w:w="1700" w:type="dxa"/>
          </w:tcPr>
          <w:p w14:paraId="3656783A" w14:textId="6428633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照顾孩子时间</w:t>
            </w:r>
          </w:p>
        </w:tc>
        <w:tc>
          <w:tcPr>
            <w:tcW w:w="2126" w:type="dxa"/>
          </w:tcPr>
          <w:p w14:paraId="2E4F0DC8" w14:textId="611D80A8" w:rsidR="00D730EE" w:rsidRPr="002D0F01" w:rsidRDefault="00EC4747"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30分钟及以下=1；30分钟-60分钟=2；60分钟-120分钟=3；120分钟及以上=4；</w:t>
            </w:r>
          </w:p>
        </w:tc>
        <w:tc>
          <w:tcPr>
            <w:tcW w:w="1134" w:type="dxa"/>
          </w:tcPr>
          <w:p w14:paraId="29D07ACA"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p>
        </w:tc>
        <w:tc>
          <w:tcPr>
            <w:tcW w:w="1134" w:type="dxa"/>
          </w:tcPr>
          <w:p w14:paraId="3E0355A6" w14:textId="2A886CAC"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4</w:t>
            </w:r>
          </w:p>
        </w:tc>
        <w:tc>
          <w:tcPr>
            <w:tcW w:w="993" w:type="dxa"/>
          </w:tcPr>
          <w:p w14:paraId="20F998F9" w14:textId="277E19D9"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3.</w:t>
            </w:r>
            <w:r>
              <w:rPr>
                <w:rFonts w:ascii="宋体" w:eastAsia="宋体" w:hAnsi="宋体" w:hint="eastAsia"/>
                <w:szCs w:val="21"/>
              </w:rPr>
              <w:t>54</w:t>
            </w:r>
          </w:p>
        </w:tc>
        <w:tc>
          <w:tcPr>
            <w:tcW w:w="1134" w:type="dxa"/>
          </w:tcPr>
          <w:p w14:paraId="226E4FDE" w14:textId="2573185C"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0.</w:t>
            </w:r>
            <w:r>
              <w:rPr>
                <w:rFonts w:ascii="宋体" w:eastAsia="宋体" w:hAnsi="宋体" w:hint="eastAsia"/>
                <w:szCs w:val="21"/>
              </w:rPr>
              <w:t>94</w:t>
            </w:r>
          </w:p>
        </w:tc>
        <w:tc>
          <w:tcPr>
            <w:tcW w:w="992" w:type="dxa"/>
          </w:tcPr>
          <w:p w14:paraId="7CFAAF18"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r>
              <w:rPr>
                <w:rFonts w:ascii="宋体" w:eastAsia="宋体" w:hAnsi="宋体" w:hint="eastAsia"/>
                <w:szCs w:val="21"/>
              </w:rPr>
              <w:t>3447</w:t>
            </w:r>
          </w:p>
        </w:tc>
      </w:tr>
      <w:tr w:rsidR="00EC4747" w:rsidRPr="002D0F01" w14:paraId="1D70E1D0" w14:textId="77777777" w:rsidTr="00EC4747">
        <w:trPr>
          <w:trHeight w:val="272"/>
        </w:trPr>
        <w:tc>
          <w:tcPr>
            <w:cnfStyle w:val="001000000000" w:firstRow="0" w:lastRow="0" w:firstColumn="1" w:lastColumn="0" w:oddVBand="0" w:evenVBand="0" w:oddHBand="0" w:evenHBand="0" w:firstRowFirstColumn="0" w:firstRowLastColumn="0" w:lastRowFirstColumn="0" w:lastRowLastColumn="0"/>
            <w:tcW w:w="2411" w:type="dxa"/>
          </w:tcPr>
          <w:p w14:paraId="286F7548" w14:textId="77777777" w:rsidR="00D730EE" w:rsidRPr="002D0F01" w:rsidRDefault="00D730EE" w:rsidP="00AE696A">
            <w:pPr>
              <w:spacing w:line="360" w:lineRule="auto"/>
              <w:ind w:firstLine="200"/>
              <w:jc w:val="left"/>
              <w:rPr>
                <w:rFonts w:ascii="宋体" w:eastAsia="宋体" w:hAnsi="宋体"/>
                <w:b w:val="0"/>
                <w:bCs w:val="0"/>
                <w:szCs w:val="21"/>
              </w:rPr>
            </w:pPr>
            <w:proofErr w:type="spellStart"/>
            <w:r w:rsidRPr="005E150F">
              <w:rPr>
                <w:rFonts w:ascii="宋体" w:eastAsia="宋体" w:hAnsi="宋体"/>
                <w:b w:val="0"/>
                <w:bCs w:val="0"/>
                <w:szCs w:val="21"/>
              </w:rPr>
              <w:t>pc_net_time_grp</w:t>
            </w:r>
            <w:proofErr w:type="spellEnd"/>
          </w:p>
        </w:tc>
        <w:tc>
          <w:tcPr>
            <w:tcW w:w="1700" w:type="dxa"/>
          </w:tcPr>
          <w:p w14:paraId="56F30DD7" w14:textId="10AC3C50" w:rsidR="00D730EE" w:rsidRPr="002D0F01" w:rsidRDefault="00EC4747"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电脑上网时间</w:t>
            </w:r>
          </w:p>
        </w:tc>
        <w:tc>
          <w:tcPr>
            <w:tcW w:w="2126" w:type="dxa"/>
          </w:tcPr>
          <w:p w14:paraId="4566E445" w14:textId="646FF817" w:rsidR="00D730EE" w:rsidRPr="002D0F01" w:rsidRDefault="00EC4747"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30分钟及以下=1；30分钟-60分钟=2；60分钟-120分钟=3；120分钟及以上=4；</w:t>
            </w:r>
          </w:p>
        </w:tc>
        <w:tc>
          <w:tcPr>
            <w:tcW w:w="1134" w:type="dxa"/>
          </w:tcPr>
          <w:p w14:paraId="17500BE0"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p>
        </w:tc>
        <w:tc>
          <w:tcPr>
            <w:tcW w:w="1134" w:type="dxa"/>
          </w:tcPr>
          <w:p w14:paraId="74E45DEC" w14:textId="2C85539F"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4</w:t>
            </w:r>
          </w:p>
        </w:tc>
        <w:tc>
          <w:tcPr>
            <w:tcW w:w="993" w:type="dxa"/>
          </w:tcPr>
          <w:p w14:paraId="77F426DC" w14:textId="7C94DF1C"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Pr>
                <w:rFonts w:ascii="宋体" w:eastAsia="宋体" w:hAnsi="宋体" w:hint="eastAsia"/>
                <w:szCs w:val="21"/>
              </w:rPr>
              <w:t>3.49</w:t>
            </w:r>
          </w:p>
        </w:tc>
        <w:tc>
          <w:tcPr>
            <w:tcW w:w="1134" w:type="dxa"/>
          </w:tcPr>
          <w:p w14:paraId="6C83B723" w14:textId="27EBE7AF"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0.</w:t>
            </w:r>
            <w:r>
              <w:rPr>
                <w:rFonts w:ascii="宋体" w:eastAsia="宋体" w:hAnsi="宋体" w:hint="eastAsia"/>
                <w:szCs w:val="21"/>
              </w:rPr>
              <w:t>99</w:t>
            </w:r>
          </w:p>
        </w:tc>
        <w:tc>
          <w:tcPr>
            <w:tcW w:w="992" w:type="dxa"/>
          </w:tcPr>
          <w:p w14:paraId="1415A53D" w14:textId="77777777" w:rsidR="00D730EE" w:rsidRPr="002D0F01" w:rsidRDefault="00D730EE" w:rsidP="00AE696A">
            <w:pPr>
              <w:spacing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r>
              <w:rPr>
                <w:rFonts w:ascii="宋体" w:eastAsia="宋体" w:hAnsi="宋体" w:hint="eastAsia"/>
                <w:szCs w:val="21"/>
              </w:rPr>
              <w:t>3447</w:t>
            </w:r>
          </w:p>
        </w:tc>
      </w:tr>
      <w:tr w:rsidR="00EC4747" w:rsidRPr="002D0F01" w14:paraId="00A7146A" w14:textId="77777777" w:rsidTr="00EC474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411" w:type="dxa"/>
          </w:tcPr>
          <w:p w14:paraId="0E93BB70" w14:textId="77777777" w:rsidR="00D730EE" w:rsidRPr="002D0F01" w:rsidRDefault="00D730EE" w:rsidP="00AE696A">
            <w:pPr>
              <w:spacing w:line="360" w:lineRule="auto"/>
              <w:ind w:firstLine="200"/>
              <w:jc w:val="left"/>
              <w:rPr>
                <w:rFonts w:ascii="宋体" w:eastAsia="宋体" w:hAnsi="宋体"/>
                <w:b w:val="0"/>
                <w:bCs w:val="0"/>
                <w:szCs w:val="21"/>
              </w:rPr>
            </w:pPr>
            <w:r>
              <w:rPr>
                <w:rFonts w:ascii="宋体" w:eastAsia="宋体" w:hAnsi="宋体"/>
                <w:b w:val="0"/>
                <w:bCs w:val="0"/>
                <w:szCs w:val="21"/>
              </w:rPr>
              <w:t>A</w:t>
            </w:r>
            <w:r>
              <w:rPr>
                <w:rFonts w:ascii="宋体" w:eastAsia="宋体" w:hAnsi="宋体" w:hint="eastAsia"/>
                <w:b w:val="0"/>
                <w:bCs w:val="0"/>
                <w:szCs w:val="21"/>
              </w:rPr>
              <w:t>ge</w:t>
            </w:r>
          </w:p>
        </w:tc>
        <w:tc>
          <w:tcPr>
            <w:tcW w:w="1700" w:type="dxa"/>
          </w:tcPr>
          <w:p w14:paraId="548A671E"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年龄</w:t>
            </w:r>
          </w:p>
        </w:tc>
        <w:tc>
          <w:tcPr>
            <w:tcW w:w="2126" w:type="dxa"/>
          </w:tcPr>
          <w:p w14:paraId="5CA2C2E9"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年龄</w:t>
            </w:r>
          </w:p>
        </w:tc>
        <w:tc>
          <w:tcPr>
            <w:tcW w:w="1134" w:type="dxa"/>
          </w:tcPr>
          <w:p w14:paraId="6B1C5CC1" w14:textId="7C4BF3C0" w:rsidR="00D730EE" w:rsidRPr="002D0F01" w:rsidRDefault="00EC4747"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18</w:t>
            </w:r>
          </w:p>
        </w:tc>
        <w:tc>
          <w:tcPr>
            <w:tcW w:w="1134" w:type="dxa"/>
          </w:tcPr>
          <w:p w14:paraId="3A1F3879" w14:textId="4B17F5CD" w:rsidR="00D730EE" w:rsidRPr="002D0F01" w:rsidRDefault="00EC4747"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60</w:t>
            </w:r>
          </w:p>
        </w:tc>
        <w:tc>
          <w:tcPr>
            <w:tcW w:w="993" w:type="dxa"/>
          </w:tcPr>
          <w:p w14:paraId="5AC64436" w14:textId="47DDAC3D" w:rsidR="00D730EE" w:rsidRPr="002D0F01" w:rsidRDefault="00EC4747"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37.89</w:t>
            </w:r>
          </w:p>
        </w:tc>
        <w:tc>
          <w:tcPr>
            <w:tcW w:w="1134" w:type="dxa"/>
          </w:tcPr>
          <w:p w14:paraId="0333A5AF" w14:textId="23EF417A" w:rsidR="00D730EE" w:rsidRPr="002D0F01" w:rsidRDefault="00EC4747"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Pr>
                <w:rFonts w:ascii="宋体" w:eastAsia="宋体" w:hAnsi="宋体" w:hint="eastAsia"/>
                <w:szCs w:val="21"/>
              </w:rPr>
              <w:t>11.61</w:t>
            </w:r>
          </w:p>
        </w:tc>
        <w:tc>
          <w:tcPr>
            <w:tcW w:w="992" w:type="dxa"/>
          </w:tcPr>
          <w:p w14:paraId="6F67EAC9" w14:textId="77777777" w:rsidR="00D730EE" w:rsidRPr="002D0F01" w:rsidRDefault="00D730EE" w:rsidP="00AE696A">
            <w:pPr>
              <w:spacing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szCs w:val="21"/>
              </w:rPr>
            </w:pPr>
            <w:r w:rsidRPr="002D0F01">
              <w:rPr>
                <w:rFonts w:ascii="宋体" w:eastAsia="宋体" w:hAnsi="宋体" w:hint="eastAsia"/>
                <w:szCs w:val="21"/>
              </w:rPr>
              <w:t>1</w:t>
            </w:r>
            <w:r>
              <w:rPr>
                <w:rFonts w:ascii="宋体" w:eastAsia="宋体" w:hAnsi="宋体" w:hint="eastAsia"/>
                <w:szCs w:val="21"/>
              </w:rPr>
              <w:t>3477</w:t>
            </w:r>
          </w:p>
        </w:tc>
      </w:tr>
    </w:tbl>
    <w:p w14:paraId="24C6E693" w14:textId="5B5A6401" w:rsidR="00D730EE" w:rsidRPr="000757E9" w:rsidRDefault="000757E9" w:rsidP="00D730EE">
      <w:pPr>
        <w:jc w:val="left"/>
        <w:rPr>
          <w:rFonts w:ascii="宋体" w:eastAsia="宋体" w:hAnsi="宋体"/>
          <w:sz w:val="24"/>
          <w:szCs w:val="24"/>
        </w:rPr>
      </w:pPr>
      <w:r w:rsidRPr="000757E9">
        <w:rPr>
          <w:rStyle w:val="af4"/>
          <w:rFonts w:ascii="宋体" w:eastAsia="宋体" w:hAnsi="宋体"/>
          <w:b w:val="0"/>
          <w:bCs w:val="0"/>
          <w:sz w:val="24"/>
          <w:szCs w:val="24"/>
        </w:rPr>
        <w:t>Notes:</w:t>
      </w:r>
      <w:r w:rsidRPr="000757E9">
        <w:rPr>
          <w:rFonts w:ascii="宋体" w:eastAsia="宋体" w:hAnsi="宋体"/>
          <w:sz w:val="24"/>
          <w:szCs w:val="24"/>
        </w:rPr>
        <w:t xml:space="preserve"> Fertility intention is an ordinal variable coded from 1–4, where assigned values represent ordered categories rather than actual numbers of children. The reported mean value is provided for descriptive purposes only and should not be interpreted as the actual number of children.</w:t>
      </w:r>
    </w:p>
    <w:p w14:paraId="0FD1076B" w14:textId="77777777" w:rsidR="00EC4747" w:rsidRPr="00513834" w:rsidRDefault="00EC4747" w:rsidP="00513834">
      <w:pPr>
        <w:spacing w:line="360" w:lineRule="auto"/>
        <w:ind w:firstLineChars="200" w:firstLine="420"/>
        <w:jc w:val="left"/>
        <w:rPr>
          <w:rFonts w:ascii="宋体" w:eastAsia="宋体" w:hAnsi="宋体"/>
          <w:sz w:val="24"/>
          <w:szCs w:val="24"/>
        </w:rPr>
      </w:pPr>
      <w:r w:rsidRPr="002D0F01">
        <w:rPr>
          <w:rFonts w:ascii="宋体" w:eastAsia="宋体" w:hAnsi="宋体"/>
          <w:szCs w:val="21"/>
        </w:rPr>
        <w:t>（</w:t>
      </w:r>
      <w:r w:rsidRPr="00513834">
        <w:rPr>
          <w:rFonts w:ascii="宋体" w:eastAsia="宋体" w:hAnsi="宋体"/>
          <w:sz w:val="24"/>
          <w:szCs w:val="24"/>
        </w:rPr>
        <w:t>三）、模型选择</w:t>
      </w:r>
    </w:p>
    <w:p w14:paraId="611640FA" w14:textId="111EB25E" w:rsidR="00EC4747" w:rsidRPr="00245161" w:rsidRDefault="00EC4747" w:rsidP="00513834">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hint="eastAsia"/>
          <w:szCs w:val="21"/>
        </w:rPr>
        <w:t>为了</w:t>
      </w:r>
      <w:r w:rsidR="00E37E80">
        <w:rPr>
          <w:rFonts w:ascii="宋体" w:eastAsia="宋体" w:hAnsi="宋体" w:hint="eastAsia"/>
          <w:szCs w:val="21"/>
        </w:rPr>
        <w:t>研究</w:t>
      </w:r>
      <w:r w:rsidR="003B2833" w:rsidRPr="00245161">
        <w:rPr>
          <w:rFonts w:ascii="宋体" w:eastAsia="宋体" w:hAnsi="宋体" w:hint="eastAsia"/>
          <w:szCs w:val="21"/>
        </w:rPr>
        <w:t>网络游戏</w:t>
      </w:r>
      <w:r w:rsidRPr="00245161">
        <w:rPr>
          <w:rFonts w:ascii="宋体" w:eastAsia="宋体" w:hAnsi="宋体" w:hint="eastAsia"/>
          <w:szCs w:val="21"/>
        </w:rPr>
        <w:t>对</w:t>
      </w:r>
      <w:r w:rsidR="003B2833" w:rsidRPr="00245161">
        <w:rPr>
          <w:rFonts w:ascii="宋体" w:eastAsia="宋体" w:hAnsi="宋体" w:hint="eastAsia"/>
          <w:szCs w:val="21"/>
        </w:rPr>
        <w:t>于</w:t>
      </w:r>
      <w:r w:rsidRPr="00245161">
        <w:rPr>
          <w:rFonts w:ascii="宋体" w:eastAsia="宋体" w:hAnsi="宋体" w:hint="eastAsia"/>
          <w:szCs w:val="21"/>
        </w:rPr>
        <w:t>生育意愿的影响，本研究采用有序概率回归</w:t>
      </w:r>
      <w:r w:rsidRPr="00245161">
        <w:rPr>
          <w:rFonts w:ascii="宋体" w:eastAsia="宋体" w:hAnsi="宋体" w:cs="宋体"/>
          <w:kern w:val="0"/>
          <w:szCs w:val="21"/>
        </w:rPr>
        <w:t>（Ordered Probit Regression）作为主要分析方法。选择 Ordered Probit 模型的原因在于，因变量生育意愿（</w:t>
      </w:r>
      <w:proofErr w:type="spellStart"/>
      <w:r w:rsidRPr="00245161">
        <w:rPr>
          <w:rFonts w:ascii="宋体" w:eastAsia="宋体" w:hAnsi="宋体"/>
          <w:szCs w:val="21"/>
        </w:rPr>
        <w:t>fertility_intent</w:t>
      </w:r>
      <w:proofErr w:type="spellEnd"/>
      <w:r w:rsidRPr="00245161">
        <w:rPr>
          <w:rFonts w:ascii="宋体" w:eastAsia="宋体" w:hAnsi="宋体" w:cs="宋体"/>
          <w:kern w:val="0"/>
          <w:szCs w:val="21"/>
        </w:rPr>
        <w:t>）是一个有序离散变量，而 Ordered Probit 模型能够有效处理此类有序因变量。</w:t>
      </w:r>
    </w:p>
    <w:p w14:paraId="3769615C" w14:textId="77777777" w:rsidR="003B2833" w:rsidRPr="00245161" w:rsidRDefault="003B2833" w:rsidP="00513834">
      <w:pPr>
        <w:spacing w:line="360" w:lineRule="auto"/>
        <w:ind w:firstLineChars="200" w:firstLine="420"/>
        <w:rPr>
          <w:rFonts w:ascii="宋体" w:eastAsia="宋体" w:hAnsi="宋体"/>
          <w:szCs w:val="21"/>
        </w:rPr>
      </w:pPr>
      <w:r w:rsidRPr="00245161">
        <w:rPr>
          <w:rFonts w:ascii="宋体" w:eastAsia="宋体" w:hAnsi="宋体" w:cs="宋体"/>
          <w:kern w:val="0"/>
          <w:szCs w:val="21"/>
        </w:rPr>
        <w:t xml:space="preserve">Ordered Probit 模型假设存在一个潜在的连续变量 </w:t>
      </w:r>
      <w:bookmarkStart w:id="1" w:name="_Hlk207456084"/>
      <m:oMath>
        <m:sSubSup>
          <m:sSubSupPr>
            <m:ctrlPr>
              <w:rPr>
                <w:rFonts w:ascii="Cambria Math" w:eastAsia="宋体" w:hAnsi="Cambria Math"/>
                <w:szCs w:val="21"/>
              </w:rPr>
            </m:ctrlPr>
          </m:sSubSupPr>
          <m:e>
            <m:r>
              <w:rPr>
                <w:rFonts w:ascii="Cambria Math" w:eastAsia="宋体" w:hAnsi="Cambria Math"/>
                <w:szCs w:val="21"/>
              </w:rPr>
              <m:t>Y</m:t>
            </m:r>
          </m:e>
          <m:sub>
            <m:r>
              <w:rPr>
                <w:rFonts w:ascii="Cambria Math" w:eastAsia="宋体" w:hAnsi="Cambria Math"/>
                <w:szCs w:val="21"/>
              </w:rPr>
              <m:t>i</m:t>
            </m:r>
          </m:sub>
          <m:sup>
            <m:r>
              <w:rPr>
                <w:rFonts w:ascii="Cambria Math" w:eastAsia="宋体" w:hAnsi="Cambria Math"/>
                <w:szCs w:val="21"/>
              </w:rPr>
              <m:t>*</m:t>
            </m:r>
          </m:sup>
        </m:sSubSup>
      </m:oMath>
      <w:r w:rsidRPr="00245161">
        <w:rPr>
          <w:rFonts w:ascii="宋体" w:eastAsia="宋体" w:hAnsi="宋体" w:cs="宋体"/>
          <w:kern w:val="0"/>
          <w:szCs w:val="21"/>
        </w:rPr>
        <w:t>，</w:t>
      </w:r>
      <w:bookmarkEnd w:id="1"/>
      <w:r w:rsidRPr="00245161">
        <w:rPr>
          <w:rFonts w:ascii="宋体" w:eastAsia="宋体" w:hAnsi="宋体" w:cs="宋体"/>
          <w:kern w:val="0"/>
          <w:szCs w:val="21"/>
        </w:rPr>
        <w:t>其</w:t>
      </w:r>
      <w:r w:rsidRPr="00245161">
        <w:rPr>
          <w:rFonts w:ascii="宋体" w:eastAsia="宋体" w:hAnsi="宋体" w:cs="宋体" w:hint="eastAsia"/>
          <w:kern w:val="0"/>
          <w:szCs w:val="21"/>
        </w:rPr>
        <w:t>回归方程模型如下</w:t>
      </w:r>
      <w:r w:rsidRPr="00245161">
        <w:rPr>
          <w:rFonts w:ascii="宋体" w:eastAsia="宋体" w:hAnsi="宋体" w:cs="宋体"/>
          <w:kern w:val="0"/>
          <w:szCs w:val="21"/>
        </w:rPr>
        <w:t>：</w:t>
      </w:r>
    </w:p>
    <w:bookmarkStart w:id="2" w:name="_Hlk200457308"/>
    <w:p w14:paraId="60C8E0DC" w14:textId="2225D477" w:rsidR="003B2833" w:rsidRPr="00245161" w:rsidRDefault="00000000" w:rsidP="00513834">
      <w:pPr>
        <w:spacing w:line="360" w:lineRule="auto"/>
        <w:ind w:firstLineChars="200" w:firstLine="420"/>
        <w:rPr>
          <w:rFonts w:ascii="宋体" w:eastAsia="宋体" w:hAnsi="宋体"/>
          <w:i/>
          <w:szCs w:val="21"/>
        </w:rPr>
      </w:pPr>
      <m:oMathPara>
        <m:oMathParaPr>
          <m:jc m:val="center"/>
        </m:oMathParaPr>
        <m:oMath>
          <m:sSubSup>
            <m:sSubSupPr>
              <m:ctrlPr>
                <w:rPr>
                  <w:rFonts w:ascii="Cambria Math" w:eastAsia="宋体" w:hAnsi="Cambria Math"/>
                  <w:szCs w:val="21"/>
                </w:rPr>
              </m:ctrlPr>
            </m:sSubSupPr>
            <m:e>
              <m:r>
                <w:rPr>
                  <w:rFonts w:ascii="Cambria Math" w:eastAsia="宋体" w:hAnsi="Cambria Math"/>
                  <w:szCs w:val="21"/>
                </w:rPr>
                <m:t>Y</m:t>
              </m:r>
            </m:e>
            <m:sub>
              <m:r>
                <w:rPr>
                  <w:rFonts w:ascii="Cambria Math" w:eastAsia="宋体" w:hAnsi="Cambria Math"/>
                  <w:szCs w:val="21"/>
                </w:rPr>
                <m:t>i</m:t>
              </m:r>
            </m:sub>
            <m:sup>
              <m:r>
                <w:rPr>
                  <w:rFonts w:ascii="Cambria Math" w:eastAsia="宋体" w:hAnsi="Cambria Math"/>
                  <w:szCs w:val="21"/>
                </w:rPr>
                <m:t>*</m:t>
              </m:r>
            </m:sup>
          </m:sSubSup>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β</m:t>
              </m:r>
            </m:e>
            <m:sub>
              <m:r>
                <w:rPr>
                  <w:rFonts w:ascii="Cambria Math" w:eastAsia="宋体" w:hAnsi="Cambria Math"/>
                  <w:szCs w:val="21"/>
                </w:rPr>
                <m:t>0</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β</m:t>
              </m:r>
            </m:e>
            <m:sub>
              <m:r>
                <w:rPr>
                  <w:rFonts w:ascii="Cambria Math" w:eastAsia="宋体" w:hAnsi="Cambria Math"/>
                  <w:szCs w:val="21"/>
                </w:rPr>
                <m:t>1</m:t>
              </m:r>
            </m:sub>
          </m:sSub>
          <m:r>
            <w:rPr>
              <w:rFonts w:ascii="Cambria Math" w:eastAsia="宋体" w:hAnsi="Cambria Math"/>
              <w:szCs w:val="21"/>
            </w:rPr>
            <m:t>⋅</m:t>
          </m:r>
          <w:bookmarkStart w:id="3" w:name="OLE_LINK3"/>
          <m:sSub>
            <m:sSubPr>
              <m:ctrlPr>
                <w:rPr>
                  <w:rFonts w:ascii="Cambria Math" w:eastAsia="宋体" w:hAnsi="Cambria Math"/>
                  <w:szCs w:val="21"/>
                </w:rPr>
              </m:ctrlPr>
            </m:sSubPr>
            <m:e>
              <m:r>
                <m:rPr>
                  <m:sty m:val="p"/>
                </m:rPr>
                <w:rPr>
                  <w:rFonts w:ascii="Cambria Math" w:eastAsia="宋体" w:hAnsi="Cambria Math"/>
                  <w:szCs w:val="21"/>
                </w:rPr>
                <m:t>online_game</m:t>
              </m:r>
            </m:e>
            <m:sub>
              <m:r>
                <w:rPr>
                  <w:rFonts w:ascii="Cambria Math" w:eastAsia="宋体" w:hAnsi="Cambria Math"/>
                  <w:szCs w:val="21"/>
                </w:rPr>
                <m:t>i</m:t>
              </m:r>
            </m:sub>
          </m:sSub>
          <w:bookmarkEnd w:id="3"/>
          <m:r>
            <w:rPr>
              <w:rFonts w:ascii="Cambria Math" w:eastAsia="宋体" w:hAnsi="Cambria Math"/>
              <w:szCs w:val="21"/>
            </w:rPr>
            <m:t>+</m:t>
          </m:r>
          <w:bookmarkStart w:id="4" w:name="OLE_LINK8"/>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1</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mobile_net_time_grp</m:t>
              </m:r>
            </m:e>
            <m:sub>
              <m:r>
                <w:rPr>
                  <w:rFonts w:ascii="Cambria Math" w:eastAsia="宋体" w:hAnsi="Cambria Math"/>
                  <w:szCs w:val="21"/>
                </w:rPr>
                <m:t>i</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2</m:t>
              </m:r>
            </m:sub>
          </m:sSub>
          <m:r>
            <w:rPr>
              <w:rFonts w:ascii="Cambria Math" w:eastAsia="宋体" w:hAnsi="Cambria Math"/>
              <w:szCs w:val="21"/>
            </w:rPr>
            <m:t>⋅</m:t>
          </m:r>
          <m:sSub>
            <m:sSubPr>
              <m:ctrlPr>
                <w:rPr>
                  <w:rFonts w:ascii="Cambria Math" w:eastAsia="宋体" w:hAnsi="Cambria Math"/>
                  <w:szCs w:val="21"/>
                </w:rPr>
              </m:ctrlPr>
            </m:sSubPr>
            <m:e>
              <m:r>
                <m:rPr>
                  <m:sty m:val="p"/>
                </m:rPr>
                <w:rPr>
                  <w:rFonts w:ascii="Cambria Math" w:eastAsia="宋体" w:hAnsi="Cambria Math"/>
                  <w:szCs w:val="21"/>
                </w:rPr>
                <m:t>nap_time_grp</m:t>
              </m:r>
            </m:e>
            <m:sub>
              <m:r>
                <m:rPr>
                  <m:sty m:val="p"/>
                </m:rPr>
                <w:rPr>
                  <w:rFonts w:ascii="Cambria Math" w:eastAsia="宋体" w:hAnsi="Cambria Math"/>
                  <w:szCs w:val="21"/>
                </w:rPr>
                <m:t>i</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3</m:t>
              </m:r>
            </m:sub>
          </m:sSub>
          <m:r>
            <w:rPr>
              <w:rFonts w:ascii="Cambria Math" w:eastAsia="宋体" w:hAnsi="Cambria Math"/>
              <w:szCs w:val="21"/>
            </w:rPr>
            <m:t>⋅</m:t>
          </m:r>
          <m:sSub>
            <m:sSubPr>
              <m:ctrlPr>
                <w:rPr>
                  <w:rFonts w:ascii="Cambria Math" w:eastAsia="宋体" w:hAnsi="Cambria Math"/>
                  <w:szCs w:val="21"/>
                </w:rPr>
              </m:ctrlPr>
            </m:sSubPr>
            <m:e>
              <m:r>
                <m:rPr>
                  <m:sty m:val="p"/>
                </m:rPr>
                <w:rPr>
                  <w:rFonts w:ascii="Cambria Math" w:eastAsia="宋体" w:hAnsi="Cambria Math"/>
                  <w:szCs w:val="21"/>
                </w:rPr>
                <m:t>internet_ent_imp</m:t>
              </m:r>
            </m:e>
            <m:sub>
              <m:r>
                <w:rPr>
                  <w:rFonts w:ascii="Cambria Math" w:eastAsia="宋体" w:hAnsi="Cambria Math"/>
                  <w:szCs w:val="21"/>
                </w:rPr>
                <m:t>i</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4</m:t>
              </m:r>
            </m:sub>
          </m:sSub>
          <m:r>
            <w:rPr>
              <w:rFonts w:ascii="Cambria Math" w:eastAsia="宋体" w:hAnsi="Cambria Math"/>
              <w:szCs w:val="21"/>
            </w:rPr>
            <m:t>⋅</m:t>
          </m:r>
          <m:sSub>
            <m:sSubPr>
              <m:ctrlPr>
                <w:rPr>
                  <w:rFonts w:ascii="Cambria Math" w:eastAsia="宋体" w:hAnsi="Cambria Math"/>
                  <w:szCs w:val="21"/>
                </w:rPr>
              </m:ctrlPr>
            </m:sSubPr>
            <m:e>
              <m:r>
                <m:rPr>
                  <m:sty m:val="p"/>
                </m:rPr>
                <w:rPr>
                  <w:rFonts w:ascii="Cambria Math" w:eastAsia="宋体" w:hAnsi="Cambria Math"/>
                  <w:szCs w:val="21"/>
                </w:rPr>
                <m:t>internet_work_imp</m:t>
              </m:r>
            </m:e>
            <m:sub>
              <m:r>
                <w:rPr>
                  <w:rFonts w:ascii="Cambria Math" w:eastAsia="宋体" w:hAnsi="Cambria Math"/>
                  <w:szCs w:val="21"/>
                </w:rPr>
                <m:t>i</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5</m:t>
              </m:r>
            </m:sub>
          </m:sSub>
          <m:r>
            <w:rPr>
              <w:rFonts w:ascii="Cambria Math" w:eastAsia="宋体" w:hAnsi="Cambria Math"/>
              <w:szCs w:val="21"/>
            </w:rPr>
            <m:t>⋅</m:t>
          </m:r>
          <w:bookmarkStart w:id="5" w:name="OLE_LINK1"/>
          <m:sSub>
            <m:sSubPr>
              <m:ctrlPr>
                <w:rPr>
                  <w:rFonts w:ascii="Cambria Math" w:eastAsia="宋体" w:hAnsi="Cambria Math"/>
                  <w:szCs w:val="21"/>
                </w:rPr>
              </m:ctrlPr>
            </m:sSubPr>
            <m:e>
              <m:r>
                <m:rPr>
                  <m:sty m:val="p"/>
                </m:rPr>
                <w:rPr>
                  <w:rFonts w:ascii="Cambria Math" w:eastAsia="宋体" w:hAnsi="Cambria Math"/>
                  <w:szCs w:val="21"/>
                </w:rPr>
                <m:t>childcare_time_grp</m:t>
              </m:r>
            </m:e>
            <m:sub>
              <m:r>
                <w:rPr>
                  <w:rFonts w:ascii="Cambria Math" w:eastAsia="宋体" w:hAnsi="Cambria Math"/>
                  <w:szCs w:val="21"/>
                </w:rPr>
                <m:t>i</m:t>
              </m:r>
            </m:sub>
          </m:sSub>
          <w:bookmarkEnd w:id="4"/>
          <w:bookmarkEnd w:id="5"/>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6</m:t>
              </m:r>
            </m:sub>
          </m:sSub>
          <m:r>
            <w:rPr>
              <w:rFonts w:ascii="Cambria Math" w:eastAsia="宋体" w:hAnsi="Cambria Math"/>
              <w:szCs w:val="21"/>
            </w:rPr>
            <m:t>⋅</m:t>
          </m:r>
          <m:sSub>
            <m:sSubPr>
              <m:ctrlPr>
                <w:rPr>
                  <w:rFonts w:ascii="Cambria Math" w:eastAsia="宋体" w:hAnsi="Cambria Math"/>
                  <w:szCs w:val="21"/>
                </w:rPr>
              </m:ctrlPr>
            </m:sSubPr>
            <m:e>
              <m:r>
                <m:rPr>
                  <m:sty m:val="p"/>
                </m:rPr>
                <w:rPr>
                  <w:rFonts w:ascii="Cambria Math" w:eastAsia="宋体" w:hAnsi="Cambria Math"/>
                  <w:szCs w:val="21"/>
                </w:rPr>
                <m:t>pc_net_time_grp</m:t>
              </m:r>
            </m:e>
            <m:sub>
              <m:r>
                <w:rPr>
                  <w:rFonts w:ascii="Cambria Math" w:eastAsia="宋体" w:hAnsi="Cambria Math"/>
                  <w:szCs w:val="21"/>
                </w:rPr>
                <m:t>i</m:t>
              </m:r>
            </m:sub>
          </m:sSub>
          <m:sSub>
            <m:sSubPr>
              <m:ctrlPr>
                <w:rPr>
                  <w:rFonts w:ascii="Cambria Math" w:eastAsia="宋体" w:hAnsi="Cambria Math"/>
                  <w:szCs w:val="21"/>
                </w:rPr>
              </m:ctrlPr>
            </m:sSubPr>
            <m:e>
              <m:r>
                <w:rPr>
                  <w:rFonts w:ascii="Cambria Math" w:eastAsia="宋体" w:hAnsi="Cambria Math"/>
                  <w:szCs w:val="21"/>
                </w:rPr>
                <m:t>+γ</m:t>
              </m:r>
            </m:e>
            <m:sub>
              <m:r>
                <m:rPr>
                  <m:sty m:val="p"/>
                </m:rPr>
                <w:rPr>
                  <w:rFonts w:ascii="Cambria Math" w:eastAsia="宋体" w:hAnsi="Cambria Math"/>
                  <w:szCs w:val="21"/>
                </w:rPr>
                <m:t>7</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hint="eastAsia"/>
                  <w:szCs w:val="21"/>
                </w:rPr>
                <m:t>Age</m:t>
              </m:r>
            </m:e>
            <m:sub>
              <m:r>
                <w:rPr>
                  <w:rFonts w:ascii="Cambria Math" w:eastAsia="宋体" w:hAnsi="Cambria Math"/>
                  <w:szCs w:val="21"/>
                </w:rPr>
                <m:t>i</m:t>
              </m:r>
            </m:sub>
          </m:sSub>
          <m:r>
            <w:rPr>
              <w:rFonts w:ascii="Cambria Math" w:eastAsia="宋体" w:hAnsi="Cambria Math"/>
              <w:szCs w:val="21"/>
            </w:rPr>
            <m:t>+</m:t>
          </m:r>
          <w:bookmarkStart w:id="6" w:name="_Hlk201581152"/>
          <m:sSub>
            <m:sSubPr>
              <m:ctrlPr>
                <w:rPr>
                  <w:rFonts w:ascii="Cambria Math" w:eastAsia="宋体" w:hAnsi="Cambria Math"/>
                  <w:szCs w:val="21"/>
                </w:rPr>
              </m:ctrlPr>
            </m:sSubPr>
            <m:e>
              <m:r>
                <w:rPr>
                  <w:rFonts w:ascii="Cambria Math" w:eastAsia="宋体" w:hAnsi="Cambria Math"/>
                  <w:szCs w:val="21"/>
                </w:rPr>
                <m:t>ϵ</m:t>
              </m:r>
            </m:e>
            <m:sub>
              <m:r>
                <w:rPr>
                  <w:rFonts w:ascii="Cambria Math" w:eastAsia="宋体" w:hAnsi="Cambria Math"/>
                  <w:szCs w:val="21"/>
                </w:rPr>
                <m:t>i</m:t>
              </m:r>
            </m:sub>
          </m:sSub>
          <w:bookmarkEnd w:id="2"/>
          <w:bookmarkEnd w:id="6"/>
          <m:r>
            <w:rPr>
              <w:rFonts w:ascii="Cambria Math" w:eastAsia="宋体" w:hAnsi="Cambria Math"/>
              <w:szCs w:val="21"/>
            </w:rPr>
            <m:t xml:space="preserve"> </m:t>
          </m:r>
        </m:oMath>
      </m:oMathPara>
    </w:p>
    <w:p w14:paraId="06D7A702" w14:textId="61CBDEB6" w:rsidR="003B2833" w:rsidRPr="00245161" w:rsidRDefault="003B2833" w:rsidP="00513834">
      <w:pPr>
        <w:spacing w:line="360" w:lineRule="auto"/>
        <w:ind w:firstLineChars="200" w:firstLine="420"/>
        <w:rPr>
          <w:rFonts w:ascii="宋体" w:eastAsia="宋体" w:hAnsi="宋体"/>
          <w:szCs w:val="21"/>
        </w:rPr>
      </w:pPr>
      <w:r w:rsidRPr="00245161">
        <w:rPr>
          <w:rFonts w:ascii="宋体" w:eastAsia="宋体" w:hAnsi="宋体" w:hint="eastAsia"/>
          <w:szCs w:val="21"/>
        </w:rPr>
        <w:t>其中</w:t>
      </w:r>
      <m:oMath>
        <m:sSubSup>
          <m:sSubSupPr>
            <m:ctrlPr>
              <w:rPr>
                <w:rFonts w:ascii="Cambria Math" w:eastAsia="宋体" w:hAnsi="Cambria Math" w:cs="宋体"/>
                <w:kern w:val="0"/>
                <w:szCs w:val="21"/>
              </w:rPr>
            </m:ctrlPr>
          </m:sSubSupPr>
          <m:e>
            <m:r>
              <w:rPr>
                <w:rFonts w:ascii="Cambria Math" w:eastAsia="宋体" w:hAnsi="Cambria Math" w:cs="宋体"/>
                <w:kern w:val="0"/>
                <w:szCs w:val="21"/>
              </w:rPr>
              <m:t>y</m:t>
            </m:r>
          </m:e>
          <m:sub>
            <m:r>
              <w:rPr>
                <w:rFonts w:ascii="Cambria Math" w:eastAsia="宋体" w:hAnsi="Cambria Math" w:cs="宋体"/>
                <w:kern w:val="0"/>
                <w:szCs w:val="21"/>
              </w:rPr>
              <m:t>i</m:t>
            </m:r>
          </m:sub>
          <m:sup>
            <m:r>
              <w:rPr>
                <w:rFonts w:ascii="Cambria Math" w:eastAsia="宋体" w:hAnsi="Cambria Math" w:cs="宋体"/>
                <w:kern w:val="0"/>
                <w:szCs w:val="21"/>
              </w:rPr>
              <m:t>*</m:t>
            </m:r>
          </m:sup>
        </m:sSubSup>
      </m:oMath>
      <w:r w:rsidRPr="00245161">
        <w:rPr>
          <w:rFonts w:ascii="宋体" w:eastAsia="宋体" w:hAnsi="宋体" w:hint="eastAsia"/>
          <w:kern w:val="0"/>
          <w:szCs w:val="21"/>
        </w:rPr>
        <w:t>是潜在的连续变量也就是生育意愿，映射到观测变量</w:t>
      </w:r>
      <w:proofErr w:type="spellStart"/>
      <w:r w:rsidRPr="00245161">
        <w:rPr>
          <w:rFonts w:ascii="宋体" w:eastAsia="宋体" w:hAnsi="宋体"/>
          <w:szCs w:val="21"/>
        </w:rPr>
        <w:t>fertility_intent</w:t>
      </w:r>
      <w:proofErr w:type="spellEnd"/>
      <w:r w:rsidRPr="00245161">
        <w:rPr>
          <w:rFonts w:ascii="宋体" w:eastAsia="宋体" w:hAnsi="宋体" w:hint="eastAsia"/>
          <w:szCs w:val="21"/>
        </w:rPr>
        <w:t>；</w:t>
      </w:r>
      <m:oMath>
        <m:sSub>
          <m:sSubPr>
            <m:ctrlPr>
              <w:rPr>
                <w:rFonts w:ascii="Cambria Math" w:eastAsia="宋体" w:hAnsi="Cambria Math"/>
                <w:szCs w:val="21"/>
              </w:rPr>
            </m:ctrlPr>
          </m:sSubPr>
          <m:e>
            <m:r>
              <m:rPr>
                <m:sty m:val="p"/>
              </m:rPr>
              <w:rPr>
                <w:rFonts w:ascii="Cambria Math" w:eastAsia="宋体" w:hAnsi="Cambria Math"/>
                <w:szCs w:val="21"/>
              </w:rPr>
              <m:t>online_game</m:t>
            </m:r>
          </m:e>
          <m:sub>
            <m:r>
              <w:rPr>
                <w:rFonts w:ascii="Cambria Math" w:eastAsia="宋体" w:hAnsi="Cambria Math"/>
                <w:szCs w:val="21"/>
              </w:rPr>
              <m:t>i</m:t>
            </m:r>
          </m:sub>
        </m:sSub>
      </m:oMath>
      <w:r w:rsidRPr="00245161">
        <w:rPr>
          <w:rFonts w:ascii="宋体" w:eastAsia="宋体" w:hAnsi="宋体" w:hint="eastAsia"/>
          <w:szCs w:val="21"/>
        </w:rPr>
        <w:t>表示网络游戏。</w:t>
      </w:r>
      <w:bookmarkStart w:id="7" w:name="_Hlk207456339"/>
      <m:oMath>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1</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mobile_net_time_grp</m:t>
            </m:r>
          </m:e>
          <m:sub>
            <m:r>
              <w:rPr>
                <w:rFonts w:ascii="Cambria Math" w:eastAsia="宋体" w:hAnsi="Cambria Math"/>
                <w:szCs w:val="21"/>
              </w:rPr>
              <m:t>i</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2</m:t>
            </m:r>
          </m:sub>
        </m:sSub>
        <m:r>
          <w:rPr>
            <w:rFonts w:ascii="Cambria Math" w:eastAsia="宋体" w:hAnsi="Cambria Math"/>
            <w:szCs w:val="21"/>
          </w:rPr>
          <m:t>⋅</m:t>
        </m:r>
        <m:sSub>
          <m:sSubPr>
            <m:ctrlPr>
              <w:rPr>
                <w:rFonts w:ascii="Cambria Math" w:eastAsia="宋体" w:hAnsi="Cambria Math"/>
                <w:szCs w:val="21"/>
              </w:rPr>
            </m:ctrlPr>
          </m:sSubPr>
          <m:e>
            <m:r>
              <m:rPr>
                <m:sty m:val="p"/>
              </m:rPr>
              <w:rPr>
                <w:rFonts w:ascii="Cambria Math" w:eastAsia="宋体" w:hAnsi="Cambria Math"/>
                <w:szCs w:val="21"/>
              </w:rPr>
              <m:t>nap_time_grp</m:t>
            </m:r>
          </m:e>
          <m:sub>
            <m:r>
              <m:rPr>
                <m:sty m:val="p"/>
              </m:rPr>
              <w:rPr>
                <w:rFonts w:ascii="Cambria Math" w:eastAsia="宋体" w:hAnsi="Cambria Math"/>
                <w:szCs w:val="21"/>
              </w:rPr>
              <m:t>i</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3</m:t>
            </m:r>
          </m:sub>
        </m:sSub>
        <m:r>
          <w:rPr>
            <w:rFonts w:ascii="Cambria Math" w:eastAsia="宋体" w:hAnsi="Cambria Math"/>
            <w:szCs w:val="21"/>
          </w:rPr>
          <m:t>⋅</m:t>
        </m:r>
        <m:sSub>
          <m:sSubPr>
            <m:ctrlPr>
              <w:rPr>
                <w:rFonts w:ascii="Cambria Math" w:eastAsia="宋体" w:hAnsi="Cambria Math"/>
                <w:szCs w:val="21"/>
              </w:rPr>
            </m:ctrlPr>
          </m:sSubPr>
          <m:e>
            <m:r>
              <m:rPr>
                <m:sty m:val="p"/>
              </m:rPr>
              <w:rPr>
                <w:rFonts w:ascii="Cambria Math" w:eastAsia="宋体" w:hAnsi="Cambria Math"/>
                <w:szCs w:val="21"/>
              </w:rPr>
              <m:t>internet_ent_imp</m:t>
            </m:r>
          </m:e>
          <m:sub>
            <m:r>
              <w:rPr>
                <w:rFonts w:ascii="Cambria Math" w:eastAsia="宋体" w:hAnsi="Cambria Math"/>
                <w:szCs w:val="21"/>
              </w:rPr>
              <m:t>i</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4</m:t>
            </m:r>
          </m:sub>
        </m:sSub>
        <m:r>
          <w:rPr>
            <w:rFonts w:ascii="Cambria Math" w:eastAsia="宋体" w:hAnsi="Cambria Math"/>
            <w:szCs w:val="21"/>
          </w:rPr>
          <m:t>⋅</m:t>
        </m:r>
        <m:sSub>
          <m:sSubPr>
            <m:ctrlPr>
              <w:rPr>
                <w:rFonts w:ascii="Cambria Math" w:eastAsia="宋体" w:hAnsi="Cambria Math"/>
                <w:szCs w:val="21"/>
              </w:rPr>
            </m:ctrlPr>
          </m:sSubPr>
          <m:e>
            <m:r>
              <m:rPr>
                <m:sty m:val="p"/>
              </m:rPr>
              <w:rPr>
                <w:rFonts w:ascii="Cambria Math" w:eastAsia="宋体" w:hAnsi="Cambria Math"/>
                <w:szCs w:val="21"/>
              </w:rPr>
              <m:t>internet_work_imp</m:t>
            </m:r>
          </m:e>
          <m:sub>
            <m:r>
              <w:rPr>
                <w:rFonts w:ascii="Cambria Math" w:eastAsia="宋体" w:hAnsi="Cambria Math"/>
                <w:szCs w:val="21"/>
              </w:rPr>
              <m:t>i</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5</m:t>
            </m:r>
          </m:sub>
        </m:sSub>
        <m:r>
          <w:rPr>
            <w:rFonts w:ascii="Cambria Math" w:eastAsia="宋体" w:hAnsi="Cambria Math"/>
            <w:szCs w:val="21"/>
          </w:rPr>
          <m:t>⋅</m:t>
        </m:r>
        <m:sSub>
          <m:sSubPr>
            <m:ctrlPr>
              <w:rPr>
                <w:rFonts w:ascii="Cambria Math" w:eastAsia="宋体" w:hAnsi="Cambria Math"/>
                <w:szCs w:val="21"/>
              </w:rPr>
            </m:ctrlPr>
          </m:sSubPr>
          <m:e>
            <m:r>
              <m:rPr>
                <m:sty m:val="p"/>
              </m:rPr>
              <w:rPr>
                <w:rFonts w:ascii="Cambria Math" w:eastAsia="宋体" w:hAnsi="Cambria Math"/>
                <w:szCs w:val="21"/>
              </w:rPr>
              <m:t>childcare_time_grp</m:t>
            </m:r>
          </m:e>
          <m:sub>
            <m:r>
              <w:rPr>
                <w:rFonts w:ascii="Cambria Math" w:eastAsia="宋体" w:hAnsi="Cambria Math"/>
                <w:szCs w:val="21"/>
              </w:rPr>
              <m:t>i</m:t>
            </m:r>
          </m:sub>
        </m:sSub>
        <m:sSub>
          <m:sSubPr>
            <m:ctrlPr>
              <w:rPr>
                <w:rFonts w:ascii="Cambria Math" w:eastAsia="宋体" w:hAnsi="Cambria Math"/>
                <w:szCs w:val="21"/>
              </w:rPr>
            </m:ctrlPr>
          </m:sSubPr>
          <m:e>
            <m:r>
              <w:rPr>
                <w:rFonts w:ascii="Cambria Math" w:eastAsia="宋体" w:hAnsi="Cambria Math"/>
                <w:szCs w:val="21"/>
              </w:rPr>
              <m:t>+γ</m:t>
            </m:r>
          </m:e>
          <m:sub>
            <m:r>
              <w:rPr>
                <w:rFonts w:ascii="Cambria Math" w:eastAsia="宋体" w:hAnsi="Cambria Math"/>
                <w:szCs w:val="21"/>
              </w:rPr>
              <m:t>6</m:t>
            </m:r>
          </m:sub>
        </m:sSub>
        <m:r>
          <w:rPr>
            <w:rFonts w:ascii="Cambria Math" w:eastAsia="宋体" w:hAnsi="Cambria Math"/>
            <w:szCs w:val="21"/>
          </w:rPr>
          <m:t>⋅</m:t>
        </m:r>
        <m:sSub>
          <m:sSubPr>
            <m:ctrlPr>
              <w:rPr>
                <w:rFonts w:ascii="Cambria Math" w:eastAsia="宋体" w:hAnsi="Cambria Math"/>
                <w:szCs w:val="21"/>
              </w:rPr>
            </m:ctrlPr>
          </m:sSubPr>
          <m:e>
            <m:r>
              <m:rPr>
                <m:sty m:val="p"/>
              </m:rPr>
              <w:rPr>
                <w:rFonts w:ascii="Cambria Math" w:eastAsia="宋体" w:hAnsi="Cambria Math"/>
                <w:szCs w:val="21"/>
              </w:rPr>
              <m:t>pc_net_time_grp</m:t>
            </m:r>
          </m:e>
          <m:sub>
            <m:r>
              <w:rPr>
                <w:rFonts w:ascii="Cambria Math" w:eastAsia="宋体" w:hAnsi="Cambria Math"/>
                <w:szCs w:val="21"/>
              </w:rPr>
              <m:t>i</m:t>
            </m:r>
          </m:sub>
        </m:sSub>
        <m:sSub>
          <m:sSubPr>
            <m:ctrlPr>
              <w:rPr>
                <w:rFonts w:ascii="Cambria Math" w:eastAsia="宋体" w:hAnsi="Cambria Math"/>
                <w:szCs w:val="21"/>
              </w:rPr>
            </m:ctrlPr>
          </m:sSubPr>
          <m:e>
            <m:r>
              <w:rPr>
                <w:rFonts w:ascii="Cambria Math" w:eastAsia="宋体" w:hAnsi="Cambria Math"/>
                <w:szCs w:val="21"/>
              </w:rPr>
              <m:t>+γ</m:t>
            </m:r>
          </m:e>
          <m:sub>
            <m:r>
              <m:rPr>
                <m:sty m:val="p"/>
              </m:rPr>
              <w:rPr>
                <w:rFonts w:ascii="Cambria Math" w:eastAsia="宋体" w:hAnsi="Cambria Math"/>
                <w:szCs w:val="21"/>
              </w:rPr>
              <m:t>7</m:t>
            </m:r>
          </m:sub>
        </m:sSub>
        <m:r>
          <w:rPr>
            <w:rFonts w:ascii="Cambria Math" w:eastAsia="宋体" w:hAnsi="Cambria Math"/>
            <w:szCs w:val="21"/>
          </w:rPr>
          <m:t>⋅</m:t>
        </m:r>
        <m:sSub>
          <m:sSubPr>
            <m:ctrlPr>
              <w:rPr>
                <w:rFonts w:ascii="Cambria Math" w:eastAsia="宋体" w:hAnsi="Cambria Math"/>
                <w:szCs w:val="21"/>
              </w:rPr>
            </m:ctrlPr>
          </m:sSubPr>
          <m:e>
            <m:r>
              <w:rPr>
                <w:rFonts w:ascii="Cambria Math" w:eastAsia="宋体" w:hAnsi="Cambria Math" w:hint="eastAsia"/>
                <w:szCs w:val="21"/>
              </w:rPr>
              <m:t>Age</m:t>
            </m:r>
          </m:e>
          <m:sub>
            <m:r>
              <w:rPr>
                <w:rFonts w:ascii="Cambria Math" w:eastAsia="宋体" w:hAnsi="Cambria Math"/>
                <w:szCs w:val="21"/>
              </w:rPr>
              <m:t>i</m:t>
            </m:r>
          </m:sub>
        </m:sSub>
      </m:oMath>
      <w:r w:rsidRPr="00245161">
        <w:rPr>
          <w:rFonts w:ascii="宋体" w:eastAsia="宋体" w:hAnsi="宋体" w:hint="eastAsia"/>
          <w:szCs w:val="21"/>
        </w:rPr>
        <w:t>分别为移动设备上网时间、午休时间、网络对休闲娱乐的重要性、网络对工作的重要性、照顾孩子时间、电脑上网时间、年龄，</w:t>
      </w:r>
      <m:oMath>
        <m:sSub>
          <m:sSubPr>
            <m:ctrlPr>
              <w:rPr>
                <w:rFonts w:ascii="Cambria Math" w:eastAsia="宋体" w:hAnsi="Cambria Math" w:cs="Cambria"/>
                <w:kern w:val="0"/>
                <w:szCs w:val="21"/>
              </w:rPr>
            </m:ctrlPr>
          </m:sSubPr>
          <m:e>
            <m:r>
              <w:rPr>
                <w:rFonts w:ascii="Cambria Math" w:eastAsia="宋体" w:hAnsi="Cambria Math" w:cs="Cambria"/>
                <w:kern w:val="0"/>
                <w:szCs w:val="21"/>
              </w:rPr>
              <m:t>ϵ</m:t>
            </m:r>
          </m:e>
          <m:sub>
            <m:r>
              <w:rPr>
                <w:rFonts w:ascii="Cambria Math" w:eastAsia="宋体" w:hAnsi="Cambria Math" w:cs="Cambria"/>
                <w:kern w:val="0"/>
                <w:szCs w:val="21"/>
              </w:rPr>
              <m:t>i</m:t>
            </m:r>
          </m:sub>
        </m:sSub>
        <m:r>
          <w:rPr>
            <w:rFonts w:ascii="Cambria Math" w:eastAsia="宋体" w:hAnsi="Cambria Math" w:cs="Cambria"/>
            <w:kern w:val="0"/>
            <w:szCs w:val="21"/>
          </w:rPr>
          <m:t>∼N(0,1)</m:t>
        </m:r>
      </m:oMath>
      <w:r w:rsidRPr="00245161">
        <w:rPr>
          <w:rFonts w:ascii="宋体" w:eastAsia="宋体" w:hAnsi="宋体" w:cs="宋体"/>
          <w:kern w:val="0"/>
          <w:szCs w:val="21"/>
        </w:rPr>
        <w:t>，</w:t>
      </w:r>
      <w:r w:rsidRPr="00245161">
        <w:rPr>
          <w:rFonts w:ascii="宋体" w:eastAsia="宋体" w:hAnsi="宋体" w:cs="宋体" w:hint="eastAsia"/>
          <w:kern w:val="0"/>
          <w:szCs w:val="21"/>
        </w:rPr>
        <w:t>既误差项。为应</w:t>
      </w:r>
      <w:r w:rsidRPr="00245161">
        <w:rPr>
          <w:rFonts w:ascii="宋体" w:eastAsia="宋体" w:hAnsi="宋体" w:cs="宋体" w:hint="eastAsia"/>
          <w:kern w:val="0"/>
          <w:szCs w:val="21"/>
        </w:rPr>
        <w:lastRenderedPageBreak/>
        <w:t>对可能出现的异方差问题。所有模型均使用稳健标准误</w:t>
      </w:r>
      <w:r w:rsidRPr="00245161">
        <w:rPr>
          <w:rFonts w:ascii="宋体" w:eastAsia="宋体" w:hAnsi="宋体" w:cs="宋体"/>
          <w:kern w:val="0"/>
          <w:szCs w:val="21"/>
        </w:rPr>
        <w:t>（robust standard errors）进行估计。</w:t>
      </w:r>
      <w:r w:rsidRPr="00245161">
        <w:rPr>
          <w:rFonts w:ascii="宋体" w:eastAsia="宋体" w:hAnsi="宋体" w:cs="宋体" w:hint="eastAsia"/>
          <w:kern w:val="0"/>
          <w:szCs w:val="21"/>
        </w:rPr>
        <w:t>对全部样本进行</w:t>
      </w:r>
      <w:proofErr w:type="spellStart"/>
      <w:r w:rsidRPr="00245161">
        <w:rPr>
          <w:rFonts w:ascii="宋体" w:eastAsia="宋体" w:hAnsi="宋体" w:cs="宋体" w:hint="eastAsia"/>
          <w:kern w:val="0"/>
          <w:szCs w:val="21"/>
        </w:rPr>
        <w:t>oprobit</w:t>
      </w:r>
      <w:proofErr w:type="spellEnd"/>
      <w:r w:rsidRPr="00245161">
        <w:rPr>
          <w:rFonts w:ascii="宋体" w:eastAsia="宋体" w:hAnsi="宋体" w:cs="宋体" w:hint="eastAsia"/>
          <w:kern w:val="0"/>
          <w:szCs w:val="21"/>
        </w:rPr>
        <w:t>基准回归，同时还进行了GSEM中介分析和异质性分析，为了进一步检验模型有效性，通过泊松回归、替换</w:t>
      </w:r>
      <w:proofErr w:type="spellStart"/>
      <w:r w:rsidRPr="00245161">
        <w:rPr>
          <w:rFonts w:ascii="宋体" w:eastAsia="宋体" w:hAnsi="宋体" w:cs="宋体" w:hint="eastAsia"/>
          <w:kern w:val="0"/>
          <w:szCs w:val="21"/>
        </w:rPr>
        <w:t>ologit</w:t>
      </w:r>
      <w:proofErr w:type="spellEnd"/>
      <w:r w:rsidRPr="00245161">
        <w:rPr>
          <w:rFonts w:ascii="宋体" w:eastAsia="宋体" w:hAnsi="宋体" w:cs="宋体" w:hint="eastAsia"/>
          <w:kern w:val="0"/>
          <w:szCs w:val="21"/>
        </w:rPr>
        <w:t>模型，</w:t>
      </w:r>
      <w:r w:rsidRPr="00245161">
        <w:rPr>
          <w:rFonts w:ascii="宋体" w:eastAsia="宋体" w:hAnsi="宋体" w:cs="宋体"/>
          <w:color w:val="000000" w:themeColor="text1"/>
          <w:kern w:val="0"/>
          <w:szCs w:val="21"/>
        </w:rPr>
        <w:t>Bootstrap</w:t>
      </w:r>
      <w:r w:rsidRPr="00245161">
        <w:rPr>
          <w:rFonts w:ascii="宋体" w:eastAsia="宋体" w:hAnsi="宋体" w:cs="宋体" w:hint="eastAsia"/>
          <w:color w:val="000000" w:themeColor="text1"/>
          <w:kern w:val="0"/>
          <w:szCs w:val="21"/>
        </w:rPr>
        <w:t>方法、来进行稳健性检验。</w:t>
      </w:r>
    </w:p>
    <w:bookmarkEnd w:id="7"/>
    <w:p w14:paraId="7D88547D" w14:textId="77777777" w:rsidR="00D730EE" w:rsidRPr="00245161" w:rsidRDefault="00D730EE" w:rsidP="00513834">
      <w:pPr>
        <w:spacing w:line="360" w:lineRule="auto"/>
        <w:ind w:firstLineChars="200" w:firstLine="420"/>
        <w:jc w:val="left"/>
        <w:rPr>
          <w:rFonts w:ascii="宋体" w:eastAsia="宋体" w:hAnsi="宋体"/>
          <w:szCs w:val="21"/>
        </w:rPr>
      </w:pPr>
    </w:p>
    <w:p w14:paraId="721E48DD" w14:textId="77777777" w:rsidR="00D730EE" w:rsidRPr="00245161" w:rsidRDefault="00D730EE" w:rsidP="00513834">
      <w:pPr>
        <w:spacing w:line="360" w:lineRule="auto"/>
        <w:ind w:firstLineChars="200" w:firstLine="420"/>
        <w:jc w:val="left"/>
        <w:rPr>
          <w:rFonts w:ascii="宋体" w:eastAsia="宋体" w:hAnsi="宋体"/>
          <w:szCs w:val="21"/>
        </w:rPr>
      </w:pPr>
    </w:p>
    <w:p w14:paraId="0EDE3BDA" w14:textId="77777777" w:rsidR="00D730EE" w:rsidRPr="00245161" w:rsidRDefault="00D730EE" w:rsidP="00513834">
      <w:pPr>
        <w:spacing w:line="360" w:lineRule="auto"/>
        <w:ind w:firstLineChars="200" w:firstLine="420"/>
        <w:jc w:val="left"/>
        <w:rPr>
          <w:rFonts w:ascii="宋体" w:eastAsia="宋体" w:hAnsi="宋体"/>
          <w:szCs w:val="21"/>
        </w:rPr>
      </w:pPr>
    </w:p>
    <w:p w14:paraId="7EAACD85" w14:textId="77777777" w:rsidR="00D730EE" w:rsidRPr="00513834" w:rsidRDefault="00D730EE" w:rsidP="00513834">
      <w:pPr>
        <w:spacing w:line="360" w:lineRule="auto"/>
        <w:ind w:firstLineChars="200" w:firstLine="480"/>
        <w:jc w:val="left"/>
        <w:rPr>
          <w:rFonts w:ascii="宋体" w:eastAsia="宋体" w:hAnsi="宋体"/>
          <w:sz w:val="24"/>
          <w:szCs w:val="24"/>
        </w:rPr>
      </w:pPr>
    </w:p>
    <w:p w14:paraId="799B5169" w14:textId="77777777" w:rsidR="00D730EE" w:rsidRPr="00513834" w:rsidRDefault="00D730EE" w:rsidP="00513834">
      <w:pPr>
        <w:spacing w:line="360" w:lineRule="auto"/>
        <w:ind w:firstLineChars="200" w:firstLine="480"/>
        <w:jc w:val="left"/>
        <w:rPr>
          <w:rFonts w:ascii="宋体" w:eastAsia="宋体" w:hAnsi="宋体"/>
          <w:sz w:val="24"/>
          <w:szCs w:val="24"/>
        </w:rPr>
      </w:pPr>
    </w:p>
    <w:p w14:paraId="568F3123" w14:textId="77777777" w:rsidR="00D730EE" w:rsidRPr="00513834" w:rsidRDefault="00D730EE" w:rsidP="00513834">
      <w:pPr>
        <w:spacing w:line="360" w:lineRule="auto"/>
        <w:ind w:firstLineChars="200" w:firstLine="480"/>
        <w:jc w:val="left"/>
        <w:rPr>
          <w:rFonts w:ascii="宋体" w:eastAsia="宋体" w:hAnsi="宋体"/>
          <w:sz w:val="24"/>
          <w:szCs w:val="24"/>
        </w:rPr>
      </w:pPr>
    </w:p>
    <w:p w14:paraId="4E5CFFA1" w14:textId="77777777" w:rsidR="00D730EE" w:rsidRPr="00513834" w:rsidRDefault="00D730EE" w:rsidP="00513834">
      <w:pPr>
        <w:spacing w:line="360" w:lineRule="auto"/>
        <w:ind w:firstLineChars="200" w:firstLine="480"/>
        <w:jc w:val="left"/>
        <w:rPr>
          <w:rFonts w:ascii="宋体" w:eastAsia="宋体" w:hAnsi="宋体"/>
          <w:sz w:val="24"/>
          <w:szCs w:val="24"/>
        </w:rPr>
      </w:pPr>
    </w:p>
    <w:p w14:paraId="60C79D40" w14:textId="77777777" w:rsidR="00D730EE" w:rsidRPr="00513834" w:rsidRDefault="00D730EE" w:rsidP="00513834">
      <w:pPr>
        <w:spacing w:line="360" w:lineRule="auto"/>
        <w:ind w:firstLineChars="200" w:firstLine="480"/>
        <w:jc w:val="left"/>
        <w:rPr>
          <w:rFonts w:ascii="宋体" w:eastAsia="宋体" w:hAnsi="宋体"/>
          <w:sz w:val="24"/>
          <w:szCs w:val="24"/>
        </w:rPr>
      </w:pPr>
    </w:p>
    <w:p w14:paraId="086408DE" w14:textId="77777777" w:rsidR="00D730EE" w:rsidRDefault="00D730EE" w:rsidP="00D730EE">
      <w:pPr>
        <w:jc w:val="left"/>
        <w:rPr>
          <w:rFonts w:ascii="宋体" w:eastAsia="宋体" w:hAnsi="宋体"/>
          <w:sz w:val="24"/>
          <w:szCs w:val="24"/>
        </w:rPr>
      </w:pPr>
    </w:p>
    <w:p w14:paraId="2E7CD994" w14:textId="77777777" w:rsidR="003B2833" w:rsidRDefault="003B2833" w:rsidP="003B2833">
      <w:pPr>
        <w:jc w:val="center"/>
        <w:rPr>
          <w:rFonts w:ascii="宋体" w:eastAsia="宋体" w:hAnsi="宋体"/>
          <w:sz w:val="44"/>
          <w:szCs w:val="44"/>
        </w:rPr>
      </w:pPr>
      <w:r>
        <w:rPr>
          <w:rFonts w:ascii="宋体" w:eastAsia="宋体" w:hAnsi="宋体" w:hint="eastAsia"/>
          <w:sz w:val="44"/>
          <w:szCs w:val="44"/>
        </w:rPr>
        <w:t>四、实证结果</w:t>
      </w:r>
    </w:p>
    <w:p w14:paraId="150F7DE3" w14:textId="77777777" w:rsidR="003B2833" w:rsidRPr="00245161" w:rsidRDefault="003B2833" w:rsidP="00513834">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hint="eastAsia"/>
          <w:kern w:val="0"/>
          <w:szCs w:val="21"/>
        </w:rPr>
        <w:t>4.1 基准回归</w:t>
      </w:r>
    </w:p>
    <w:p w14:paraId="02C517E1" w14:textId="55B22D34" w:rsidR="00DA6D55" w:rsidRPr="00245161" w:rsidRDefault="003B2833" w:rsidP="00513834">
      <w:pPr>
        <w:pStyle w:val="af2"/>
        <w:spacing w:line="360" w:lineRule="auto"/>
        <w:ind w:firstLineChars="200" w:firstLine="420"/>
        <w:rPr>
          <w:b/>
          <w:bCs/>
          <w:sz w:val="21"/>
          <w:szCs w:val="21"/>
        </w:rPr>
      </w:pPr>
      <w:r w:rsidRPr="00245161">
        <w:rPr>
          <w:rFonts w:hint="eastAsia"/>
          <w:sz w:val="21"/>
          <w:szCs w:val="21"/>
        </w:rPr>
        <w:t>在进行基准回归之前，本研究先</w:t>
      </w:r>
      <w:r w:rsidR="00BD4377" w:rsidRPr="00245161">
        <w:rPr>
          <w:rFonts w:hint="eastAsia"/>
          <w:sz w:val="21"/>
          <w:szCs w:val="21"/>
        </w:rPr>
        <w:t>利用</w:t>
      </w:r>
      <w:r w:rsidRPr="00245161">
        <w:rPr>
          <w:rFonts w:hint="eastAsia"/>
          <w:sz w:val="21"/>
          <w:szCs w:val="21"/>
        </w:rPr>
        <w:t>方差膨胀因子</w:t>
      </w:r>
      <w:proofErr w:type="spellStart"/>
      <w:r w:rsidRPr="00245161">
        <w:rPr>
          <w:rFonts w:hint="eastAsia"/>
          <w:sz w:val="21"/>
          <w:szCs w:val="21"/>
        </w:rPr>
        <w:t>vif</w:t>
      </w:r>
      <w:proofErr w:type="spellEnd"/>
      <w:r w:rsidRPr="00245161">
        <w:rPr>
          <w:rFonts w:hint="eastAsia"/>
          <w:sz w:val="21"/>
          <w:szCs w:val="21"/>
        </w:rPr>
        <w:t>检验了</w:t>
      </w:r>
      <w:r w:rsidR="00BD4377" w:rsidRPr="00245161">
        <w:rPr>
          <w:rFonts w:hint="eastAsia"/>
          <w:sz w:val="21"/>
          <w:szCs w:val="21"/>
        </w:rPr>
        <w:t>各变量间是否纯在多重共线性，检验结果显示平均</w:t>
      </w:r>
      <w:proofErr w:type="spellStart"/>
      <w:r w:rsidR="00BD4377" w:rsidRPr="00245161">
        <w:rPr>
          <w:rFonts w:hint="eastAsia"/>
          <w:sz w:val="21"/>
          <w:szCs w:val="21"/>
        </w:rPr>
        <w:t>vif</w:t>
      </w:r>
      <w:proofErr w:type="spellEnd"/>
      <w:r w:rsidR="00BD4377" w:rsidRPr="00245161">
        <w:rPr>
          <w:rFonts w:hint="eastAsia"/>
          <w:sz w:val="21"/>
          <w:szCs w:val="21"/>
        </w:rPr>
        <w:t>值为1.16，其中</w:t>
      </w:r>
      <w:proofErr w:type="spellStart"/>
      <w:r w:rsidR="00BD4377" w:rsidRPr="00245161">
        <w:rPr>
          <w:rFonts w:hint="eastAsia"/>
          <w:sz w:val="21"/>
          <w:szCs w:val="21"/>
        </w:rPr>
        <w:t>vif</w:t>
      </w:r>
      <w:proofErr w:type="spellEnd"/>
      <w:r w:rsidR="00BD4377" w:rsidRPr="00245161">
        <w:rPr>
          <w:rFonts w:hint="eastAsia"/>
          <w:sz w:val="21"/>
          <w:szCs w:val="21"/>
        </w:rPr>
        <w:t>最大值为1.31均小于5，且变量间不存在多重共线性问题。表2显示了</w:t>
      </w:r>
      <w:r w:rsidR="00BD4377" w:rsidRPr="00245161">
        <w:rPr>
          <w:sz w:val="21"/>
          <w:szCs w:val="21"/>
        </w:rPr>
        <w:t>Ordered Probit</w:t>
      </w:r>
      <w:r w:rsidR="00BD4377" w:rsidRPr="00245161">
        <w:rPr>
          <w:rFonts w:hint="eastAsia"/>
          <w:sz w:val="21"/>
          <w:szCs w:val="21"/>
        </w:rPr>
        <w:t>的回归结果。模型</w:t>
      </w:r>
      <w:r w:rsidR="00982746">
        <w:rPr>
          <w:rFonts w:hint="eastAsia"/>
          <w:sz w:val="21"/>
          <w:szCs w:val="21"/>
        </w:rPr>
        <w:t>一</w:t>
      </w:r>
      <w:r w:rsidR="00BD4377" w:rsidRPr="00245161">
        <w:rPr>
          <w:rFonts w:hint="eastAsia"/>
          <w:sz w:val="21"/>
          <w:szCs w:val="21"/>
        </w:rPr>
        <w:t>为仅保留核心解释变量的回归结果，模型</w:t>
      </w:r>
      <w:r w:rsidR="00982746">
        <w:rPr>
          <w:rFonts w:hint="eastAsia"/>
          <w:sz w:val="21"/>
          <w:szCs w:val="21"/>
        </w:rPr>
        <w:t>二</w:t>
      </w:r>
      <w:r w:rsidR="00BD4377" w:rsidRPr="00245161">
        <w:rPr>
          <w:rFonts w:hint="eastAsia"/>
          <w:sz w:val="21"/>
          <w:szCs w:val="21"/>
        </w:rPr>
        <w:t>为在此基础上纳入所有控制变量后的回归结果。</w:t>
      </w:r>
      <w:r w:rsidR="00DA6D55" w:rsidRPr="00245161">
        <w:rPr>
          <w:rStyle w:val="af4"/>
          <w:b w:val="0"/>
          <w:bCs w:val="0"/>
          <w:sz w:val="21"/>
          <w:szCs w:val="21"/>
        </w:rPr>
        <w:t>网络游戏在</w:t>
      </w:r>
      <w:r w:rsidR="00DA6D55" w:rsidRPr="00245161">
        <w:rPr>
          <w:rStyle w:val="af4"/>
          <w:rFonts w:hint="eastAsia"/>
          <w:b w:val="0"/>
          <w:bCs w:val="0"/>
          <w:sz w:val="21"/>
          <w:szCs w:val="21"/>
        </w:rPr>
        <w:t>这</w:t>
      </w:r>
      <w:r w:rsidR="00DA6D55" w:rsidRPr="00245161">
        <w:rPr>
          <w:rStyle w:val="af4"/>
          <w:b w:val="0"/>
          <w:bCs w:val="0"/>
          <w:sz w:val="21"/>
          <w:szCs w:val="21"/>
        </w:rPr>
        <w:t>两种模型设定下均呈现显著的负向影响</w:t>
      </w:r>
      <w:r w:rsidR="00DA6D55" w:rsidRPr="00245161">
        <w:rPr>
          <w:b/>
          <w:bCs/>
          <w:sz w:val="21"/>
          <w:szCs w:val="21"/>
        </w:rPr>
        <w:t>。</w:t>
      </w:r>
      <w:r w:rsidR="00DA6D55" w:rsidRPr="00245161">
        <w:rPr>
          <w:sz w:val="21"/>
          <w:szCs w:val="21"/>
        </w:rPr>
        <w:t>在模型</w:t>
      </w:r>
      <w:r w:rsidR="00CC5152">
        <w:rPr>
          <w:rFonts w:hint="eastAsia"/>
          <w:sz w:val="21"/>
          <w:szCs w:val="21"/>
        </w:rPr>
        <w:t>一</w:t>
      </w:r>
      <w:r w:rsidR="00DA6D55" w:rsidRPr="00245161">
        <w:rPr>
          <w:sz w:val="21"/>
          <w:szCs w:val="21"/>
        </w:rPr>
        <w:t>中，网络游戏的系数为</w:t>
      </w:r>
      <w:r w:rsidR="00CC5152" w:rsidRPr="00245161">
        <w:rPr>
          <w:rFonts w:ascii="Cambria Math" w:hAnsi="Cambria Math" w:cs="Cambria Math"/>
          <w:sz w:val="21"/>
          <w:szCs w:val="21"/>
        </w:rPr>
        <w:t>−</w:t>
      </w:r>
      <w:r w:rsidR="00CC5152" w:rsidRPr="00245161">
        <w:rPr>
          <w:sz w:val="21"/>
          <w:szCs w:val="21"/>
        </w:rPr>
        <w:t>0.376</w:t>
      </w:r>
      <w:r w:rsidR="00DA6D55" w:rsidRPr="00245161">
        <w:rPr>
          <w:sz w:val="21"/>
          <w:szCs w:val="21"/>
        </w:rPr>
        <w:t>，在模型</w:t>
      </w:r>
      <w:r w:rsidR="00CC5152">
        <w:rPr>
          <w:rFonts w:hint="eastAsia"/>
          <w:sz w:val="21"/>
          <w:szCs w:val="21"/>
        </w:rPr>
        <w:t>二</w:t>
      </w:r>
      <w:r w:rsidR="00DA6D55" w:rsidRPr="00245161">
        <w:rPr>
          <w:sz w:val="21"/>
          <w:szCs w:val="21"/>
        </w:rPr>
        <w:t>中，该负向效应</w:t>
      </w:r>
      <w:r w:rsidR="00CC5152">
        <w:rPr>
          <w:rFonts w:hint="eastAsia"/>
          <w:sz w:val="21"/>
          <w:szCs w:val="21"/>
        </w:rPr>
        <w:t>为</w:t>
      </w:r>
      <w:r w:rsidR="00CC5152" w:rsidRPr="00245161">
        <w:rPr>
          <w:rFonts w:ascii="Cambria Math" w:hAnsi="Cambria Math" w:cs="Cambria Math"/>
          <w:sz w:val="21"/>
          <w:szCs w:val="21"/>
        </w:rPr>
        <w:t>−</w:t>
      </w:r>
      <w:r w:rsidR="00CC5152" w:rsidRPr="00245161">
        <w:rPr>
          <w:sz w:val="21"/>
          <w:szCs w:val="21"/>
        </w:rPr>
        <w:t>0.149</w:t>
      </w:r>
      <w:r w:rsidR="00DA6D55" w:rsidRPr="00245161">
        <w:rPr>
          <w:sz w:val="21"/>
          <w:szCs w:val="21"/>
        </w:rPr>
        <w:t>。</w:t>
      </w:r>
      <w:r w:rsidR="00DA6D55" w:rsidRPr="00245161">
        <w:rPr>
          <w:rFonts w:hint="eastAsia"/>
          <w:sz w:val="21"/>
          <w:szCs w:val="21"/>
        </w:rPr>
        <w:t>说明</w:t>
      </w:r>
      <w:r w:rsidR="00DA6D55" w:rsidRPr="00245161">
        <w:rPr>
          <w:sz w:val="21"/>
          <w:szCs w:val="21"/>
        </w:rPr>
        <w:t>在控制其他条件不变的情况下，参与网络游戏的个体，其生育意愿显著低于未参与网络游戏的个体。该结果在不同模型设定下保持高度一致，说明网络游戏对生育意愿的抑制效应具有较强的稳健性。</w:t>
      </w:r>
      <w:r w:rsidR="00BD4377" w:rsidRPr="00245161">
        <w:rPr>
          <w:rFonts w:hint="eastAsia"/>
          <w:sz w:val="21"/>
          <w:szCs w:val="21"/>
        </w:rPr>
        <w:t>这一结果支持本研究的假设</w:t>
      </w:r>
      <w:r w:rsidR="00DA6D55" w:rsidRPr="00245161">
        <w:rPr>
          <w:rStyle w:val="af4"/>
          <w:b w:val="0"/>
          <w:bCs w:val="0"/>
          <w:sz w:val="21"/>
          <w:szCs w:val="21"/>
        </w:rPr>
        <w:t>H</w:t>
      </w:r>
      <w:r w:rsidR="001B65D4">
        <w:rPr>
          <w:rStyle w:val="af4"/>
          <w:rFonts w:hint="eastAsia"/>
          <w:b w:val="0"/>
          <w:bCs w:val="0"/>
          <w:sz w:val="21"/>
          <w:szCs w:val="21"/>
        </w:rPr>
        <w:t>1</w:t>
      </w:r>
      <w:r w:rsidR="00DA6D55" w:rsidRPr="00245161">
        <w:rPr>
          <w:rStyle w:val="af4"/>
          <w:b w:val="0"/>
          <w:bCs w:val="0"/>
          <w:sz w:val="21"/>
          <w:szCs w:val="21"/>
        </w:rPr>
        <w:t>：网络游戏对生育意愿具有抑制作用。</w:t>
      </w:r>
    </w:p>
    <w:p w14:paraId="3D83FB0B" w14:textId="7204434B" w:rsidR="003B2833" w:rsidRPr="00245161" w:rsidRDefault="00DA6D55" w:rsidP="00513834">
      <w:pPr>
        <w:pStyle w:val="af2"/>
        <w:spacing w:line="360" w:lineRule="auto"/>
        <w:ind w:firstLineChars="200" w:firstLine="420"/>
        <w:rPr>
          <w:sz w:val="21"/>
          <w:szCs w:val="21"/>
        </w:rPr>
      </w:pPr>
      <w:r w:rsidRPr="00245161">
        <w:rPr>
          <w:rFonts w:hint="eastAsia"/>
          <w:sz w:val="21"/>
          <w:szCs w:val="21"/>
        </w:rPr>
        <w:t>而在控制变量方面</w:t>
      </w:r>
      <w:r w:rsidR="00BA0D9D" w:rsidRPr="00245161">
        <w:rPr>
          <w:rFonts w:hint="eastAsia"/>
          <w:sz w:val="21"/>
          <w:szCs w:val="21"/>
        </w:rPr>
        <w:t>，</w:t>
      </w:r>
      <w:r w:rsidR="00BA0D9D" w:rsidRPr="00245161">
        <w:rPr>
          <w:rStyle w:val="af4"/>
          <w:b w:val="0"/>
          <w:bCs w:val="0"/>
          <w:sz w:val="21"/>
          <w:szCs w:val="21"/>
        </w:rPr>
        <w:t>移动设备上网时间</w:t>
      </w:r>
      <w:r w:rsidR="00BA0D9D" w:rsidRPr="00245161">
        <w:rPr>
          <w:sz w:val="21"/>
          <w:szCs w:val="21"/>
        </w:rPr>
        <w:t>对生育意愿呈现显著负向影响</w:t>
      </w:r>
      <w:r w:rsidR="00BA0D9D" w:rsidRPr="00245161">
        <w:rPr>
          <w:rFonts w:hint="eastAsia"/>
          <w:sz w:val="21"/>
          <w:szCs w:val="21"/>
        </w:rPr>
        <w:t>，表明</w:t>
      </w:r>
      <w:r w:rsidR="00BA0D9D" w:rsidRPr="00245161">
        <w:rPr>
          <w:sz w:val="21"/>
          <w:szCs w:val="21"/>
        </w:rPr>
        <w:t>更多的移动端上网行为可能通过占用家庭时间、</w:t>
      </w:r>
      <w:proofErr w:type="gramStart"/>
      <w:r w:rsidR="00BA0D9D" w:rsidRPr="00245161">
        <w:rPr>
          <w:sz w:val="21"/>
          <w:szCs w:val="21"/>
        </w:rPr>
        <w:t>强化线</w:t>
      </w:r>
      <w:proofErr w:type="gramEnd"/>
      <w:r w:rsidR="00BA0D9D" w:rsidRPr="00245161">
        <w:rPr>
          <w:sz w:val="21"/>
          <w:szCs w:val="21"/>
        </w:rPr>
        <w:t>上娱乐依赖等方式，降低个体对生育的主观意愿。与此同时，</w:t>
      </w:r>
      <w:r w:rsidR="00BA0D9D" w:rsidRPr="00245161">
        <w:rPr>
          <w:rStyle w:val="af4"/>
          <w:b w:val="0"/>
          <w:bCs w:val="0"/>
          <w:sz w:val="21"/>
          <w:szCs w:val="21"/>
        </w:rPr>
        <w:t>午休时间</w:t>
      </w:r>
      <w:r w:rsidR="00BA0D9D" w:rsidRPr="00245161">
        <w:rPr>
          <w:sz w:val="21"/>
          <w:szCs w:val="21"/>
        </w:rPr>
        <w:t>同样对生育意愿产生显著抑制作用，这在一定程度上反映出时间碎片化与休息时间被压缩可能削弱个体对家庭扩张的预期。</w:t>
      </w:r>
      <w:r w:rsidR="00BA0D9D" w:rsidRPr="00245161">
        <w:rPr>
          <w:rStyle w:val="af4"/>
          <w:rFonts w:hint="eastAsia"/>
          <w:b w:val="0"/>
          <w:bCs w:val="0"/>
          <w:sz w:val="21"/>
          <w:szCs w:val="21"/>
        </w:rPr>
        <w:t>网络</w:t>
      </w:r>
      <w:r w:rsidR="00BA0D9D" w:rsidRPr="00245161">
        <w:rPr>
          <w:rStyle w:val="af4"/>
          <w:rFonts w:cs="Segoe UI Emoji" w:hint="eastAsia"/>
          <w:b w:val="0"/>
          <w:bCs w:val="0"/>
          <w:sz w:val="21"/>
          <w:szCs w:val="21"/>
        </w:rPr>
        <w:t>对休闲娱乐重要性方面</w:t>
      </w:r>
      <w:r w:rsidR="00BA0D9D" w:rsidRPr="00245161">
        <w:rPr>
          <w:rStyle w:val="af4"/>
          <w:rFonts w:cs="Segoe UI Emoji" w:hint="eastAsia"/>
          <w:b w:val="0"/>
          <w:bCs w:val="0"/>
          <w:sz w:val="21"/>
          <w:szCs w:val="21"/>
        </w:rPr>
        <w:lastRenderedPageBreak/>
        <w:t>也同样</w:t>
      </w:r>
      <w:r w:rsidR="00BA0D9D" w:rsidRPr="00245161">
        <w:rPr>
          <w:sz w:val="21"/>
          <w:szCs w:val="21"/>
        </w:rPr>
        <w:t>显著降低其生育意愿，而</w:t>
      </w:r>
      <w:r w:rsidR="00BA0D9D" w:rsidRPr="00245161">
        <w:rPr>
          <w:rFonts w:hint="eastAsia"/>
          <w:sz w:val="21"/>
          <w:szCs w:val="21"/>
        </w:rPr>
        <w:t>网络对工作重要性方面</w:t>
      </w:r>
      <w:r w:rsidR="00BA0D9D" w:rsidRPr="00245161">
        <w:rPr>
          <w:sz w:val="21"/>
          <w:szCs w:val="21"/>
        </w:rPr>
        <w:t>则未表现出显著影响。这一结果说明，与生产性用途相比，娱乐导向的互联网使用更容易对生育意愿产生替代效应。</w:t>
      </w:r>
      <w:r w:rsidR="00BA0D9D" w:rsidRPr="00245161">
        <w:rPr>
          <w:rStyle w:val="af4"/>
          <w:b w:val="0"/>
          <w:bCs w:val="0"/>
          <w:sz w:val="21"/>
          <w:szCs w:val="21"/>
        </w:rPr>
        <w:t>照顾孩子时间</w:t>
      </w:r>
      <w:r w:rsidR="00BA0D9D" w:rsidRPr="00245161">
        <w:rPr>
          <w:sz w:val="21"/>
          <w:szCs w:val="21"/>
        </w:rPr>
        <w:t>对生育意愿呈现显著负向影响。结果表明，已有子女照料负担越重，个体进一步生育的意愿越低，反映出育儿时间成本在生育决策中的重要作用。</w:t>
      </w:r>
      <w:r w:rsidR="00BA0D9D" w:rsidRPr="00245161">
        <w:rPr>
          <w:rStyle w:val="af4"/>
          <w:b w:val="0"/>
          <w:bCs w:val="0"/>
          <w:sz w:val="21"/>
          <w:szCs w:val="21"/>
        </w:rPr>
        <w:t>电脑上网时间</w:t>
      </w:r>
      <w:r w:rsidR="00BA0D9D" w:rsidRPr="00245161">
        <w:rPr>
          <w:sz w:val="21"/>
          <w:szCs w:val="21"/>
        </w:rPr>
        <w:t>对生育意愿表现出显著正向影响。与移动设备上网形成对比，这一结果可能意味着电脑上网更多与工作、信息获取或技能积累等生产性活动相关，从而在一定程度上缓解生育决策中的资源约束。</w:t>
      </w:r>
      <w:r w:rsidR="00BA0D9D" w:rsidRPr="00245161">
        <w:rPr>
          <w:rStyle w:val="af4"/>
          <w:b w:val="0"/>
          <w:bCs w:val="0"/>
          <w:sz w:val="21"/>
          <w:szCs w:val="21"/>
        </w:rPr>
        <w:t>年龄</w:t>
      </w:r>
      <w:r w:rsidR="00BA0D9D" w:rsidRPr="00245161">
        <w:rPr>
          <w:sz w:val="21"/>
          <w:szCs w:val="21"/>
        </w:rPr>
        <w:t>对生育意愿呈现显著正向影响，表明随着年龄增长，个体对生育的主观意愿有所上升，这与生命周期理论和生育时间窗口收窄的预期一致。</w:t>
      </w:r>
    </w:p>
    <w:p w14:paraId="0678B97F" w14:textId="1EC919D5" w:rsidR="003B2833" w:rsidRPr="00513834" w:rsidRDefault="00BD4377" w:rsidP="00BD4377">
      <w:pPr>
        <w:widowControl/>
        <w:spacing w:before="100" w:beforeAutospacing="1" w:after="100" w:afterAutospacing="1" w:line="360" w:lineRule="auto"/>
        <w:ind w:firstLine="200"/>
        <w:jc w:val="left"/>
        <w:rPr>
          <w:rFonts w:ascii="宋体" w:eastAsia="宋体" w:hAnsi="宋体" w:cs="宋体"/>
          <w:kern w:val="0"/>
          <w:sz w:val="24"/>
          <w:szCs w:val="24"/>
        </w:rPr>
      </w:pPr>
      <w:r w:rsidRPr="00513834">
        <w:rPr>
          <w:rFonts w:ascii="宋体" w:eastAsia="宋体" w:hAnsi="宋体" w:cs="Times New Roman"/>
          <w:b/>
          <w:bCs/>
          <w:color w:val="000000"/>
          <w:kern w:val="0"/>
          <w:sz w:val="24"/>
          <w:szCs w:val="24"/>
        </w:rPr>
        <w:t xml:space="preserve">Table </w:t>
      </w:r>
      <w:r w:rsidRPr="00513834">
        <w:rPr>
          <w:rFonts w:ascii="宋体" w:eastAsia="宋体" w:hAnsi="宋体" w:cs="Times New Roman" w:hint="eastAsia"/>
          <w:b/>
          <w:bCs/>
          <w:color w:val="000000"/>
          <w:kern w:val="0"/>
          <w:sz w:val="24"/>
          <w:szCs w:val="24"/>
        </w:rPr>
        <w:t>2</w:t>
      </w:r>
      <w:r w:rsidRPr="00513834">
        <w:rPr>
          <w:rFonts w:ascii="宋体" w:eastAsia="宋体" w:hAnsi="宋体" w:cs="Times New Roman"/>
          <w:b/>
          <w:bCs/>
          <w:color w:val="000000"/>
          <w:kern w:val="0"/>
          <w:sz w:val="24"/>
          <w:szCs w:val="24"/>
        </w:rPr>
        <w:t>.</w:t>
      </w:r>
      <w:r w:rsidRPr="00513834">
        <w:rPr>
          <w:rFonts w:ascii="宋体" w:eastAsia="宋体" w:hAnsi="宋体" w:cs="宋体"/>
          <w:kern w:val="0"/>
          <w:sz w:val="24"/>
          <w:szCs w:val="24"/>
        </w:rPr>
        <w:t xml:space="preserve"> Ordered Probit</w:t>
      </w:r>
    </w:p>
    <w:tbl>
      <w:tblPr>
        <w:tblW w:w="0" w:type="auto"/>
        <w:tblLayout w:type="fixed"/>
        <w:tblLook w:val="0000" w:firstRow="0" w:lastRow="0" w:firstColumn="0" w:lastColumn="0" w:noHBand="0" w:noVBand="0"/>
      </w:tblPr>
      <w:tblGrid>
        <w:gridCol w:w="2616"/>
        <w:gridCol w:w="2016"/>
        <w:gridCol w:w="2016"/>
      </w:tblGrid>
      <w:tr w:rsidR="00982746" w:rsidRPr="00982746" w14:paraId="0D5F40F5" w14:textId="77777777" w:rsidTr="00D9288F">
        <w:tc>
          <w:tcPr>
            <w:tcW w:w="2616" w:type="dxa"/>
            <w:tcBorders>
              <w:top w:val="single" w:sz="4" w:space="0" w:color="auto"/>
              <w:left w:val="nil"/>
              <w:bottom w:val="nil"/>
              <w:right w:val="nil"/>
            </w:tcBorders>
          </w:tcPr>
          <w:p w14:paraId="55DCF8DE"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single" w:sz="4" w:space="0" w:color="auto"/>
              <w:left w:val="nil"/>
              <w:bottom w:val="nil"/>
              <w:right w:val="nil"/>
            </w:tcBorders>
          </w:tcPr>
          <w:p w14:paraId="19442EFF"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(1)</w:t>
            </w:r>
          </w:p>
        </w:tc>
        <w:tc>
          <w:tcPr>
            <w:tcW w:w="2016" w:type="dxa"/>
            <w:tcBorders>
              <w:top w:val="single" w:sz="4" w:space="0" w:color="auto"/>
              <w:left w:val="nil"/>
              <w:bottom w:val="nil"/>
              <w:right w:val="nil"/>
            </w:tcBorders>
          </w:tcPr>
          <w:p w14:paraId="67CBB803"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(2)</w:t>
            </w:r>
          </w:p>
        </w:tc>
      </w:tr>
      <w:tr w:rsidR="00982746" w:rsidRPr="00982746" w14:paraId="6697DB01" w14:textId="77777777" w:rsidTr="00D9288F">
        <w:tc>
          <w:tcPr>
            <w:tcW w:w="2616" w:type="dxa"/>
            <w:tcBorders>
              <w:top w:val="nil"/>
              <w:left w:val="nil"/>
              <w:bottom w:val="nil"/>
              <w:right w:val="nil"/>
            </w:tcBorders>
          </w:tcPr>
          <w:p w14:paraId="1A4B9FC4"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623CF4D9"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模型</w:t>
            </w:r>
            <w:proofErr w:type="gramStart"/>
            <w:r w:rsidRPr="00982746">
              <w:rPr>
                <w:rFonts w:ascii="Times New Roman" w:hAnsi="Times New Roman" w:cs="Times New Roman"/>
                <w:kern w:val="0"/>
                <w:sz w:val="24"/>
                <w:szCs w:val="24"/>
                <w14:ligatures w14:val="standardContextual"/>
              </w:rPr>
              <w:t>一</w:t>
            </w:r>
            <w:proofErr w:type="gramEnd"/>
          </w:p>
        </w:tc>
        <w:tc>
          <w:tcPr>
            <w:tcW w:w="2016" w:type="dxa"/>
            <w:tcBorders>
              <w:top w:val="nil"/>
              <w:left w:val="nil"/>
              <w:bottom w:val="nil"/>
              <w:right w:val="nil"/>
            </w:tcBorders>
          </w:tcPr>
          <w:p w14:paraId="578A1015"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模型二</w:t>
            </w:r>
          </w:p>
        </w:tc>
      </w:tr>
      <w:tr w:rsidR="00982746" w:rsidRPr="00982746" w14:paraId="5E7F86A4" w14:textId="77777777" w:rsidTr="00D9288F">
        <w:tc>
          <w:tcPr>
            <w:tcW w:w="2616" w:type="dxa"/>
            <w:tcBorders>
              <w:top w:val="single" w:sz="4" w:space="0" w:color="auto"/>
              <w:left w:val="nil"/>
              <w:bottom w:val="nil"/>
              <w:right w:val="nil"/>
            </w:tcBorders>
          </w:tcPr>
          <w:p w14:paraId="6AB9AC59"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single" w:sz="4" w:space="0" w:color="auto"/>
              <w:left w:val="nil"/>
              <w:bottom w:val="nil"/>
              <w:right w:val="nil"/>
            </w:tcBorders>
          </w:tcPr>
          <w:p w14:paraId="7015BD41"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single" w:sz="4" w:space="0" w:color="auto"/>
              <w:left w:val="nil"/>
              <w:bottom w:val="nil"/>
              <w:right w:val="nil"/>
            </w:tcBorders>
          </w:tcPr>
          <w:p w14:paraId="0D0A482C"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r>
      <w:tr w:rsidR="00982746" w:rsidRPr="00982746" w14:paraId="686D6A7F" w14:textId="77777777" w:rsidTr="00D9288F">
        <w:tc>
          <w:tcPr>
            <w:tcW w:w="2616" w:type="dxa"/>
            <w:tcBorders>
              <w:top w:val="nil"/>
              <w:left w:val="nil"/>
              <w:bottom w:val="nil"/>
              <w:right w:val="nil"/>
            </w:tcBorders>
          </w:tcPr>
          <w:p w14:paraId="5D5D266E"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网络游戏</w:t>
            </w:r>
          </w:p>
        </w:tc>
        <w:tc>
          <w:tcPr>
            <w:tcW w:w="2016" w:type="dxa"/>
            <w:tcBorders>
              <w:top w:val="nil"/>
              <w:left w:val="nil"/>
              <w:bottom w:val="nil"/>
              <w:right w:val="nil"/>
            </w:tcBorders>
          </w:tcPr>
          <w:p w14:paraId="59983688"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-0.376</w:t>
            </w:r>
            <w:r w:rsidRPr="00982746">
              <w:rPr>
                <w:rFonts w:ascii="Times New Roman" w:hAnsi="Times New Roman" w:cs="Times New Roman"/>
                <w:kern w:val="0"/>
                <w:sz w:val="24"/>
                <w:szCs w:val="24"/>
                <w:vertAlign w:val="superscript"/>
                <w14:ligatures w14:val="standardContextual"/>
              </w:rPr>
              <w:t>***</w:t>
            </w:r>
          </w:p>
        </w:tc>
        <w:tc>
          <w:tcPr>
            <w:tcW w:w="2016" w:type="dxa"/>
            <w:tcBorders>
              <w:top w:val="nil"/>
              <w:left w:val="nil"/>
              <w:bottom w:val="nil"/>
              <w:right w:val="nil"/>
            </w:tcBorders>
          </w:tcPr>
          <w:p w14:paraId="3F70E0D0"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-0.149</w:t>
            </w:r>
            <w:r w:rsidRPr="00982746">
              <w:rPr>
                <w:rFonts w:ascii="Times New Roman" w:hAnsi="Times New Roman" w:cs="Times New Roman"/>
                <w:kern w:val="0"/>
                <w:sz w:val="24"/>
                <w:szCs w:val="24"/>
                <w:vertAlign w:val="superscript"/>
                <w14:ligatures w14:val="standardContextual"/>
              </w:rPr>
              <w:t>***</w:t>
            </w:r>
          </w:p>
        </w:tc>
      </w:tr>
      <w:tr w:rsidR="00982746" w:rsidRPr="00982746" w14:paraId="3089BDE1" w14:textId="77777777" w:rsidTr="00D9288F">
        <w:tc>
          <w:tcPr>
            <w:tcW w:w="2616" w:type="dxa"/>
            <w:tcBorders>
              <w:top w:val="nil"/>
              <w:left w:val="nil"/>
              <w:bottom w:val="nil"/>
              <w:right w:val="nil"/>
            </w:tcBorders>
          </w:tcPr>
          <w:p w14:paraId="489B694C"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0D235650"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(0.0227)</w:t>
            </w:r>
          </w:p>
        </w:tc>
        <w:tc>
          <w:tcPr>
            <w:tcW w:w="2016" w:type="dxa"/>
            <w:tcBorders>
              <w:top w:val="nil"/>
              <w:left w:val="nil"/>
              <w:bottom w:val="nil"/>
              <w:right w:val="nil"/>
            </w:tcBorders>
          </w:tcPr>
          <w:p w14:paraId="1FB2FC67"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(0.0249)</w:t>
            </w:r>
          </w:p>
        </w:tc>
      </w:tr>
      <w:tr w:rsidR="00982746" w:rsidRPr="00982746" w14:paraId="1AE27C75" w14:textId="77777777" w:rsidTr="00D9288F">
        <w:tc>
          <w:tcPr>
            <w:tcW w:w="2616" w:type="dxa"/>
            <w:tcBorders>
              <w:top w:val="nil"/>
              <w:left w:val="nil"/>
              <w:bottom w:val="nil"/>
              <w:right w:val="nil"/>
            </w:tcBorders>
          </w:tcPr>
          <w:p w14:paraId="2F463F00"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34EBA9CF"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4FDE36A0"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r>
      <w:tr w:rsidR="00982746" w:rsidRPr="00982746" w14:paraId="316661E2" w14:textId="77777777" w:rsidTr="00D9288F">
        <w:tc>
          <w:tcPr>
            <w:tcW w:w="2616" w:type="dxa"/>
            <w:tcBorders>
              <w:top w:val="nil"/>
              <w:left w:val="nil"/>
              <w:bottom w:val="nil"/>
              <w:right w:val="nil"/>
            </w:tcBorders>
          </w:tcPr>
          <w:p w14:paraId="7DCD504B"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移动设备上网时间</w:t>
            </w:r>
          </w:p>
        </w:tc>
        <w:tc>
          <w:tcPr>
            <w:tcW w:w="2016" w:type="dxa"/>
            <w:tcBorders>
              <w:top w:val="nil"/>
              <w:left w:val="nil"/>
              <w:bottom w:val="nil"/>
              <w:right w:val="nil"/>
            </w:tcBorders>
          </w:tcPr>
          <w:p w14:paraId="488E4B80"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15F349E4"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-0.0954</w:t>
            </w:r>
            <w:r w:rsidRPr="00982746">
              <w:rPr>
                <w:rFonts w:ascii="Times New Roman" w:hAnsi="Times New Roman" w:cs="Times New Roman"/>
                <w:kern w:val="0"/>
                <w:sz w:val="24"/>
                <w:szCs w:val="24"/>
                <w:vertAlign w:val="superscript"/>
                <w14:ligatures w14:val="standardContextual"/>
              </w:rPr>
              <w:t>***</w:t>
            </w:r>
          </w:p>
        </w:tc>
      </w:tr>
      <w:tr w:rsidR="00982746" w:rsidRPr="00982746" w14:paraId="09AFC75F" w14:textId="77777777" w:rsidTr="00D9288F">
        <w:tc>
          <w:tcPr>
            <w:tcW w:w="2616" w:type="dxa"/>
            <w:tcBorders>
              <w:top w:val="nil"/>
              <w:left w:val="nil"/>
              <w:bottom w:val="nil"/>
              <w:right w:val="nil"/>
            </w:tcBorders>
          </w:tcPr>
          <w:p w14:paraId="3FC5DB77"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24813F32"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0D622846"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(0.0108)</w:t>
            </w:r>
          </w:p>
        </w:tc>
      </w:tr>
      <w:tr w:rsidR="00982746" w:rsidRPr="00982746" w14:paraId="0C71FA53" w14:textId="77777777" w:rsidTr="00D9288F">
        <w:tc>
          <w:tcPr>
            <w:tcW w:w="2616" w:type="dxa"/>
            <w:tcBorders>
              <w:top w:val="nil"/>
              <w:left w:val="nil"/>
              <w:bottom w:val="nil"/>
              <w:right w:val="nil"/>
            </w:tcBorders>
          </w:tcPr>
          <w:p w14:paraId="378034FE"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4C7DD7ED"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12D18F45"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r>
      <w:tr w:rsidR="00982746" w:rsidRPr="00982746" w14:paraId="08430D51" w14:textId="77777777" w:rsidTr="00D9288F">
        <w:tc>
          <w:tcPr>
            <w:tcW w:w="2616" w:type="dxa"/>
            <w:tcBorders>
              <w:top w:val="nil"/>
              <w:left w:val="nil"/>
              <w:bottom w:val="nil"/>
              <w:right w:val="nil"/>
            </w:tcBorders>
          </w:tcPr>
          <w:p w14:paraId="0B9CF4BC"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午休时间</w:t>
            </w:r>
          </w:p>
        </w:tc>
        <w:tc>
          <w:tcPr>
            <w:tcW w:w="2016" w:type="dxa"/>
            <w:tcBorders>
              <w:top w:val="nil"/>
              <w:left w:val="nil"/>
              <w:bottom w:val="nil"/>
              <w:right w:val="nil"/>
            </w:tcBorders>
          </w:tcPr>
          <w:p w14:paraId="1F6574B7"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123B4E99"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-0.0178</w:t>
            </w:r>
            <w:r w:rsidRPr="00982746">
              <w:rPr>
                <w:rFonts w:ascii="Times New Roman" w:hAnsi="Times New Roman" w:cs="Times New Roman"/>
                <w:kern w:val="0"/>
                <w:sz w:val="24"/>
                <w:szCs w:val="24"/>
                <w:vertAlign w:val="superscript"/>
                <w14:ligatures w14:val="standardContextual"/>
              </w:rPr>
              <w:t>**</w:t>
            </w:r>
          </w:p>
        </w:tc>
      </w:tr>
      <w:tr w:rsidR="00982746" w:rsidRPr="00982746" w14:paraId="5260E789" w14:textId="77777777" w:rsidTr="00D9288F">
        <w:tc>
          <w:tcPr>
            <w:tcW w:w="2616" w:type="dxa"/>
            <w:tcBorders>
              <w:top w:val="nil"/>
              <w:left w:val="nil"/>
              <w:bottom w:val="nil"/>
              <w:right w:val="nil"/>
            </w:tcBorders>
          </w:tcPr>
          <w:p w14:paraId="0F6285B7"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51B0742D"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7965D31D"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(0.00808)</w:t>
            </w:r>
          </w:p>
        </w:tc>
      </w:tr>
      <w:tr w:rsidR="00982746" w:rsidRPr="00982746" w14:paraId="199A66E4" w14:textId="77777777" w:rsidTr="00D9288F">
        <w:tc>
          <w:tcPr>
            <w:tcW w:w="2616" w:type="dxa"/>
            <w:tcBorders>
              <w:top w:val="nil"/>
              <w:left w:val="nil"/>
              <w:bottom w:val="nil"/>
              <w:right w:val="nil"/>
            </w:tcBorders>
          </w:tcPr>
          <w:p w14:paraId="6A9F511A"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7CF74695"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355BB0CD"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r>
      <w:tr w:rsidR="00982746" w:rsidRPr="00982746" w14:paraId="29F2F8F6" w14:textId="77777777" w:rsidTr="00D9288F">
        <w:tc>
          <w:tcPr>
            <w:tcW w:w="2616" w:type="dxa"/>
            <w:tcBorders>
              <w:top w:val="nil"/>
              <w:left w:val="nil"/>
              <w:bottom w:val="nil"/>
              <w:right w:val="nil"/>
            </w:tcBorders>
          </w:tcPr>
          <w:p w14:paraId="5369F811"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网络对休闲娱乐重要性</w:t>
            </w:r>
          </w:p>
        </w:tc>
        <w:tc>
          <w:tcPr>
            <w:tcW w:w="2016" w:type="dxa"/>
            <w:tcBorders>
              <w:top w:val="nil"/>
              <w:left w:val="nil"/>
              <w:bottom w:val="nil"/>
              <w:right w:val="nil"/>
            </w:tcBorders>
          </w:tcPr>
          <w:p w14:paraId="235E89B5"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7CD59CF2"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-0.0245</w:t>
            </w:r>
            <w:r w:rsidRPr="00982746">
              <w:rPr>
                <w:rFonts w:ascii="Times New Roman" w:hAnsi="Times New Roman" w:cs="Times New Roman"/>
                <w:kern w:val="0"/>
                <w:sz w:val="24"/>
                <w:szCs w:val="24"/>
                <w:vertAlign w:val="superscript"/>
                <w14:ligatures w14:val="standardContextual"/>
              </w:rPr>
              <w:t>**</w:t>
            </w:r>
          </w:p>
        </w:tc>
      </w:tr>
      <w:tr w:rsidR="00982746" w:rsidRPr="00982746" w14:paraId="1275FEF0" w14:textId="77777777" w:rsidTr="00D9288F">
        <w:tc>
          <w:tcPr>
            <w:tcW w:w="2616" w:type="dxa"/>
            <w:tcBorders>
              <w:top w:val="nil"/>
              <w:left w:val="nil"/>
              <w:bottom w:val="nil"/>
              <w:right w:val="nil"/>
            </w:tcBorders>
          </w:tcPr>
          <w:p w14:paraId="6945B162"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31B2E966"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37B0BE01"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(0.0101)</w:t>
            </w:r>
          </w:p>
        </w:tc>
      </w:tr>
      <w:tr w:rsidR="00982746" w:rsidRPr="00982746" w14:paraId="6CBCB05B" w14:textId="77777777" w:rsidTr="00D9288F">
        <w:tc>
          <w:tcPr>
            <w:tcW w:w="2616" w:type="dxa"/>
            <w:tcBorders>
              <w:top w:val="nil"/>
              <w:left w:val="nil"/>
              <w:bottom w:val="nil"/>
              <w:right w:val="nil"/>
            </w:tcBorders>
          </w:tcPr>
          <w:p w14:paraId="53C1F71B"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5331B04F"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344596F3"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r>
      <w:tr w:rsidR="00982746" w:rsidRPr="00982746" w14:paraId="46A7E2A1" w14:textId="77777777" w:rsidTr="00D9288F">
        <w:tc>
          <w:tcPr>
            <w:tcW w:w="2616" w:type="dxa"/>
            <w:tcBorders>
              <w:top w:val="nil"/>
              <w:left w:val="nil"/>
              <w:bottom w:val="nil"/>
              <w:right w:val="nil"/>
            </w:tcBorders>
          </w:tcPr>
          <w:p w14:paraId="1DC68939"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网络对工作重要性</w:t>
            </w:r>
          </w:p>
        </w:tc>
        <w:tc>
          <w:tcPr>
            <w:tcW w:w="2016" w:type="dxa"/>
            <w:tcBorders>
              <w:top w:val="nil"/>
              <w:left w:val="nil"/>
              <w:bottom w:val="nil"/>
              <w:right w:val="nil"/>
            </w:tcBorders>
          </w:tcPr>
          <w:p w14:paraId="648B146A"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469B1600"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0.00491</w:t>
            </w:r>
          </w:p>
        </w:tc>
      </w:tr>
      <w:tr w:rsidR="00982746" w:rsidRPr="00982746" w14:paraId="200C2B5D" w14:textId="77777777" w:rsidTr="00D9288F">
        <w:tc>
          <w:tcPr>
            <w:tcW w:w="2616" w:type="dxa"/>
            <w:tcBorders>
              <w:top w:val="nil"/>
              <w:left w:val="nil"/>
              <w:bottom w:val="nil"/>
              <w:right w:val="nil"/>
            </w:tcBorders>
          </w:tcPr>
          <w:p w14:paraId="31AE1228"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7DFB4FEF"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2D368800"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(0.00874)</w:t>
            </w:r>
          </w:p>
        </w:tc>
      </w:tr>
      <w:tr w:rsidR="00982746" w:rsidRPr="00982746" w14:paraId="42B72D87" w14:textId="77777777" w:rsidTr="00D9288F">
        <w:tc>
          <w:tcPr>
            <w:tcW w:w="2616" w:type="dxa"/>
            <w:tcBorders>
              <w:top w:val="nil"/>
              <w:left w:val="nil"/>
              <w:bottom w:val="nil"/>
              <w:right w:val="nil"/>
            </w:tcBorders>
          </w:tcPr>
          <w:p w14:paraId="0DE84D94"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23F4E27C"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04A17FF9"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r>
      <w:tr w:rsidR="00982746" w:rsidRPr="00982746" w14:paraId="4D2F494A" w14:textId="77777777" w:rsidTr="00D9288F">
        <w:tc>
          <w:tcPr>
            <w:tcW w:w="2616" w:type="dxa"/>
            <w:tcBorders>
              <w:top w:val="nil"/>
              <w:left w:val="nil"/>
              <w:bottom w:val="nil"/>
              <w:right w:val="nil"/>
            </w:tcBorders>
          </w:tcPr>
          <w:p w14:paraId="085A651E"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照顾孩子时间</w:t>
            </w:r>
          </w:p>
        </w:tc>
        <w:tc>
          <w:tcPr>
            <w:tcW w:w="2016" w:type="dxa"/>
            <w:tcBorders>
              <w:top w:val="nil"/>
              <w:left w:val="nil"/>
              <w:bottom w:val="nil"/>
              <w:right w:val="nil"/>
            </w:tcBorders>
          </w:tcPr>
          <w:p w14:paraId="0EE5F7E8"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2764481D"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-0.210</w:t>
            </w:r>
            <w:r w:rsidRPr="00982746">
              <w:rPr>
                <w:rFonts w:ascii="Times New Roman" w:hAnsi="Times New Roman" w:cs="Times New Roman"/>
                <w:kern w:val="0"/>
                <w:sz w:val="24"/>
                <w:szCs w:val="24"/>
                <w:vertAlign w:val="superscript"/>
                <w14:ligatures w14:val="standardContextual"/>
              </w:rPr>
              <w:t>***</w:t>
            </w:r>
          </w:p>
        </w:tc>
      </w:tr>
      <w:tr w:rsidR="00982746" w:rsidRPr="00982746" w14:paraId="4619E6F1" w14:textId="77777777" w:rsidTr="00D9288F">
        <w:tc>
          <w:tcPr>
            <w:tcW w:w="2616" w:type="dxa"/>
            <w:tcBorders>
              <w:top w:val="nil"/>
              <w:left w:val="nil"/>
              <w:bottom w:val="nil"/>
              <w:right w:val="nil"/>
            </w:tcBorders>
          </w:tcPr>
          <w:p w14:paraId="2A1B8409"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7CA5132D"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63DD913E"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(0.0114)</w:t>
            </w:r>
          </w:p>
        </w:tc>
      </w:tr>
      <w:tr w:rsidR="00982746" w:rsidRPr="00982746" w14:paraId="45B6F0E5" w14:textId="77777777" w:rsidTr="00D9288F">
        <w:tc>
          <w:tcPr>
            <w:tcW w:w="2616" w:type="dxa"/>
            <w:tcBorders>
              <w:top w:val="nil"/>
              <w:left w:val="nil"/>
              <w:bottom w:val="nil"/>
              <w:right w:val="nil"/>
            </w:tcBorders>
          </w:tcPr>
          <w:p w14:paraId="6ABD8935"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0445B869"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01C034D1"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r>
      <w:tr w:rsidR="00982746" w:rsidRPr="00982746" w14:paraId="00366A20" w14:textId="77777777" w:rsidTr="00D9288F">
        <w:tc>
          <w:tcPr>
            <w:tcW w:w="2616" w:type="dxa"/>
            <w:tcBorders>
              <w:top w:val="nil"/>
              <w:left w:val="nil"/>
              <w:bottom w:val="nil"/>
              <w:right w:val="nil"/>
            </w:tcBorders>
          </w:tcPr>
          <w:p w14:paraId="1644592A"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lastRenderedPageBreak/>
              <w:t>电脑上网时间</w:t>
            </w:r>
          </w:p>
        </w:tc>
        <w:tc>
          <w:tcPr>
            <w:tcW w:w="2016" w:type="dxa"/>
            <w:tcBorders>
              <w:top w:val="nil"/>
              <w:left w:val="nil"/>
              <w:bottom w:val="nil"/>
              <w:right w:val="nil"/>
            </w:tcBorders>
          </w:tcPr>
          <w:p w14:paraId="571D4DD0"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1A3F0F30"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0.0667</w:t>
            </w:r>
            <w:r w:rsidRPr="00982746">
              <w:rPr>
                <w:rFonts w:ascii="Times New Roman" w:hAnsi="Times New Roman" w:cs="Times New Roman"/>
                <w:kern w:val="0"/>
                <w:sz w:val="24"/>
                <w:szCs w:val="24"/>
                <w:vertAlign w:val="superscript"/>
                <w14:ligatures w14:val="standardContextual"/>
              </w:rPr>
              <w:t>***</w:t>
            </w:r>
          </w:p>
        </w:tc>
      </w:tr>
      <w:tr w:rsidR="00982746" w:rsidRPr="00982746" w14:paraId="592590A5" w14:textId="77777777" w:rsidTr="00D9288F">
        <w:tc>
          <w:tcPr>
            <w:tcW w:w="2616" w:type="dxa"/>
            <w:tcBorders>
              <w:top w:val="nil"/>
              <w:left w:val="nil"/>
              <w:bottom w:val="nil"/>
              <w:right w:val="nil"/>
            </w:tcBorders>
          </w:tcPr>
          <w:p w14:paraId="4291FE41"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75D3D908"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5B39F2D4"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(0.0101)</w:t>
            </w:r>
          </w:p>
        </w:tc>
      </w:tr>
      <w:tr w:rsidR="00982746" w:rsidRPr="00982746" w14:paraId="4440A4DE" w14:textId="77777777" w:rsidTr="00D9288F">
        <w:tc>
          <w:tcPr>
            <w:tcW w:w="2616" w:type="dxa"/>
            <w:tcBorders>
              <w:top w:val="nil"/>
              <w:left w:val="nil"/>
              <w:bottom w:val="nil"/>
              <w:right w:val="nil"/>
            </w:tcBorders>
          </w:tcPr>
          <w:p w14:paraId="112AFDC9"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3956B474"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4E5594F7"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r>
      <w:tr w:rsidR="00982746" w:rsidRPr="00982746" w14:paraId="2901D914" w14:textId="77777777" w:rsidTr="00D9288F">
        <w:tc>
          <w:tcPr>
            <w:tcW w:w="2616" w:type="dxa"/>
            <w:tcBorders>
              <w:top w:val="nil"/>
              <w:left w:val="nil"/>
              <w:bottom w:val="nil"/>
              <w:right w:val="nil"/>
            </w:tcBorders>
          </w:tcPr>
          <w:p w14:paraId="7F01AA04"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年龄</w:t>
            </w:r>
          </w:p>
        </w:tc>
        <w:tc>
          <w:tcPr>
            <w:tcW w:w="2016" w:type="dxa"/>
            <w:tcBorders>
              <w:top w:val="nil"/>
              <w:left w:val="nil"/>
              <w:bottom w:val="nil"/>
              <w:right w:val="nil"/>
            </w:tcBorders>
          </w:tcPr>
          <w:p w14:paraId="7DE465B1"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3E1E3C73"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0.0156</w:t>
            </w:r>
            <w:r w:rsidRPr="00982746">
              <w:rPr>
                <w:rFonts w:ascii="Times New Roman" w:hAnsi="Times New Roman" w:cs="Times New Roman"/>
                <w:kern w:val="0"/>
                <w:sz w:val="24"/>
                <w:szCs w:val="24"/>
                <w:vertAlign w:val="superscript"/>
                <w14:ligatures w14:val="standardContextual"/>
              </w:rPr>
              <w:t>***</w:t>
            </w:r>
          </w:p>
        </w:tc>
      </w:tr>
      <w:tr w:rsidR="00982746" w:rsidRPr="00982746" w14:paraId="3BC42AA0" w14:textId="77777777" w:rsidTr="00D9288F">
        <w:tc>
          <w:tcPr>
            <w:tcW w:w="2616" w:type="dxa"/>
            <w:tcBorders>
              <w:top w:val="nil"/>
              <w:left w:val="nil"/>
              <w:bottom w:val="nil"/>
              <w:right w:val="nil"/>
            </w:tcBorders>
          </w:tcPr>
          <w:p w14:paraId="46F18AD0"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3B673065"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00B85C93"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(0.00101)</w:t>
            </w:r>
          </w:p>
        </w:tc>
      </w:tr>
      <w:tr w:rsidR="00982746" w:rsidRPr="00982746" w14:paraId="6F3BED1C" w14:textId="77777777" w:rsidTr="00D9288F">
        <w:tc>
          <w:tcPr>
            <w:tcW w:w="2616" w:type="dxa"/>
            <w:tcBorders>
              <w:top w:val="single" w:sz="4" w:space="0" w:color="auto"/>
              <w:left w:val="nil"/>
              <w:bottom w:val="nil"/>
              <w:right w:val="nil"/>
            </w:tcBorders>
          </w:tcPr>
          <w:p w14:paraId="6FA410F1"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w:t>
            </w:r>
          </w:p>
        </w:tc>
        <w:tc>
          <w:tcPr>
            <w:tcW w:w="2016" w:type="dxa"/>
            <w:tcBorders>
              <w:top w:val="single" w:sz="4" w:space="0" w:color="auto"/>
              <w:left w:val="nil"/>
              <w:bottom w:val="nil"/>
              <w:right w:val="nil"/>
            </w:tcBorders>
          </w:tcPr>
          <w:p w14:paraId="042AEA89"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c>
          <w:tcPr>
            <w:tcW w:w="2016" w:type="dxa"/>
            <w:tcBorders>
              <w:top w:val="single" w:sz="4" w:space="0" w:color="auto"/>
              <w:left w:val="nil"/>
              <w:bottom w:val="nil"/>
              <w:right w:val="nil"/>
            </w:tcBorders>
          </w:tcPr>
          <w:p w14:paraId="7D743C58"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p>
        </w:tc>
      </w:tr>
      <w:tr w:rsidR="00982746" w:rsidRPr="00982746" w14:paraId="0ED8D3C0" w14:textId="77777777" w:rsidTr="00D9288F">
        <w:tc>
          <w:tcPr>
            <w:tcW w:w="2616" w:type="dxa"/>
            <w:tcBorders>
              <w:top w:val="nil"/>
              <w:left w:val="nil"/>
              <w:bottom w:val="nil"/>
              <w:right w:val="nil"/>
            </w:tcBorders>
          </w:tcPr>
          <w:p w14:paraId="69042FCC"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cut1</w:t>
            </w:r>
          </w:p>
        </w:tc>
        <w:tc>
          <w:tcPr>
            <w:tcW w:w="2016" w:type="dxa"/>
            <w:tcBorders>
              <w:top w:val="nil"/>
              <w:left w:val="nil"/>
              <w:bottom w:val="nil"/>
              <w:right w:val="nil"/>
            </w:tcBorders>
          </w:tcPr>
          <w:p w14:paraId="60AAA336"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-2.076</w:t>
            </w:r>
            <w:r w:rsidRPr="00982746">
              <w:rPr>
                <w:rFonts w:ascii="Times New Roman" w:hAnsi="Times New Roman" w:cs="Times New Roman"/>
                <w:kern w:val="0"/>
                <w:sz w:val="24"/>
                <w:szCs w:val="24"/>
                <w:vertAlign w:val="superscript"/>
                <w14:ligatures w14:val="standardContextual"/>
              </w:rPr>
              <w:t>***</w:t>
            </w:r>
          </w:p>
        </w:tc>
        <w:tc>
          <w:tcPr>
            <w:tcW w:w="2016" w:type="dxa"/>
            <w:tcBorders>
              <w:top w:val="nil"/>
              <w:left w:val="nil"/>
              <w:bottom w:val="nil"/>
              <w:right w:val="nil"/>
            </w:tcBorders>
          </w:tcPr>
          <w:p w14:paraId="0D44435C"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-2.450</w:t>
            </w:r>
            <w:r w:rsidRPr="00982746">
              <w:rPr>
                <w:rFonts w:ascii="Times New Roman" w:hAnsi="Times New Roman" w:cs="Times New Roman"/>
                <w:kern w:val="0"/>
                <w:sz w:val="24"/>
                <w:szCs w:val="24"/>
                <w:vertAlign w:val="superscript"/>
                <w14:ligatures w14:val="standardContextual"/>
              </w:rPr>
              <w:t>***</w:t>
            </w:r>
          </w:p>
        </w:tc>
      </w:tr>
      <w:tr w:rsidR="00982746" w:rsidRPr="00982746" w14:paraId="6F1928BB" w14:textId="77777777" w:rsidTr="00D9288F">
        <w:tc>
          <w:tcPr>
            <w:tcW w:w="2616" w:type="dxa"/>
            <w:tcBorders>
              <w:top w:val="nil"/>
              <w:left w:val="nil"/>
              <w:bottom w:val="nil"/>
              <w:right w:val="nil"/>
            </w:tcBorders>
          </w:tcPr>
          <w:p w14:paraId="2F40307D"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4C90E6AE"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(0.0242)</w:t>
            </w:r>
          </w:p>
        </w:tc>
        <w:tc>
          <w:tcPr>
            <w:tcW w:w="2016" w:type="dxa"/>
            <w:tcBorders>
              <w:top w:val="nil"/>
              <w:left w:val="nil"/>
              <w:bottom w:val="nil"/>
              <w:right w:val="nil"/>
            </w:tcBorders>
          </w:tcPr>
          <w:p w14:paraId="6DEE6EAF"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(0.0939)</w:t>
            </w:r>
          </w:p>
        </w:tc>
      </w:tr>
      <w:tr w:rsidR="00982746" w:rsidRPr="00982746" w14:paraId="7D010691" w14:textId="77777777" w:rsidTr="00D9288F">
        <w:tc>
          <w:tcPr>
            <w:tcW w:w="2616" w:type="dxa"/>
            <w:tcBorders>
              <w:top w:val="nil"/>
              <w:left w:val="nil"/>
              <w:bottom w:val="nil"/>
              <w:right w:val="nil"/>
            </w:tcBorders>
          </w:tcPr>
          <w:p w14:paraId="333C8333"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3381F958"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1C477931"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r>
      <w:tr w:rsidR="00982746" w:rsidRPr="00982746" w14:paraId="72F59896" w14:textId="77777777" w:rsidTr="00D9288F">
        <w:tc>
          <w:tcPr>
            <w:tcW w:w="2616" w:type="dxa"/>
            <w:tcBorders>
              <w:top w:val="nil"/>
              <w:left w:val="nil"/>
              <w:bottom w:val="nil"/>
              <w:right w:val="nil"/>
            </w:tcBorders>
          </w:tcPr>
          <w:p w14:paraId="2B65EA9A"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cut2</w:t>
            </w:r>
          </w:p>
        </w:tc>
        <w:tc>
          <w:tcPr>
            <w:tcW w:w="2016" w:type="dxa"/>
            <w:tcBorders>
              <w:top w:val="nil"/>
              <w:left w:val="nil"/>
              <w:bottom w:val="nil"/>
              <w:right w:val="nil"/>
            </w:tcBorders>
          </w:tcPr>
          <w:p w14:paraId="7FE5EE95"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-0.722</w:t>
            </w:r>
            <w:r w:rsidRPr="00982746">
              <w:rPr>
                <w:rFonts w:ascii="Times New Roman" w:hAnsi="Times New Roman" w:cs="Times New Roman"/>
                <w:kern w:val="0"/>
                <w:sz w:val="24"/>
                <w:szCs w:val="24"/>
                <w:vertAlign w:val="superscript"/>
                <w14:ligatures w14:val="standardContextual"/>
              </w:rPr>
              <w:t>***</w:t>
            </w:r>
          </w:p>
        </w:tc>
        <w:tc>
          <w:tcPr>
            <w:tcW w:w="2016" w:type="dxa"/>
            <w:tcBorders>
              <w:top w:val="nil"/>
              <w:left w:val="nil"/>
              <w:bottom w:val="nil"/>
              <w:right w:val="nil"/>
            </w:tcBorders>
          </w:tcPr>
          <w:p w14:paraId="32FEC5C3"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-1.035</w:t>
            </w:r>
            <w:r w:rsidRPr="00982746">
              <w:rPr>
                <w:rFonts w:ascii="Times New Roman" w:hAnsi="Times New Roman" w:cs="Times New Roman"/>
                <w:kern w:val="0"/>
                <w:sz w:val="24"/>
                <w:szCs w:val="24"/>
                <w:vertAlign w:val="superscript"/>
                <w14:ligatures w14:val="standardContextual"/>
              </w:rPr>
              <w:t>***</w:t>
            </w:r>
          </w:p>
        </w:tc>
      </w:tr>
      <w:tr w:rsidR="00982746" w:rsidRPr="00982746" w14:paraId="740A42EB" w14:textId="77777777" w:rsidTr="00D9288F">
        <w:tc>
          <w:tcPr>
            <w:tcW w:w="2616" w:type="dxa"/>
            <w:tcBorders>
              <w:top w:val="nil"/>
              <w:left w:val="nil"/>
              <w:bottom w:val="nil"/>
              <w:right w:val="nil"/>
            </w:tcBorders>
          </w:tcPr>
          <w:p w14:paraId="52EBAF06"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36A64ED3"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(0.0133)</w:t>
            </w:r>
          </w:p>
        </w:tc>
        <w:tc>
          <w:tcPr>
            <w:tcW w:w="2016" w:type="dxa"/>
            <w:tcBorders>
              <w:top w:val="nil"/>
              <w:left w:val="nil"/>
              <w:bottom w:val="nil"/>
              <w:right w:val="nil"/>
            </w:tcBorders>
          </w:tcPr>
          <w:p w14:paraId="252ABFBC"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(0.0897)</w:t>
            </w:r>
          </w:p>
        </w:tc>
      </w:tr>
      <w:tr w:rsidR="00982746" w:rsidRPr="00982746" w14:paraId="56942B15" w14:textId="77777777" w:rsidTr="00D9288F">
        <w:tc>
          <w:tcPr>
            <w:tcW w:w="2616" w:type="dxa"/>
            <w:tcBorders>
              <w:top w:val="nil"/>
              <w:left w:val="nil"/>
              <w:bottom w:val="nil"/>
              <w:right w:val="nil"/>
            </w:tcBorders>
          </w:tcPr>
          <w:p w14:paraId="48B63758"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1175FC1F"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nil"/>
              <w:right w:val="nil"/>
            </w:tcBorders>
          </w:tcPr>
          <w:p w14:paraId="7655D9DF"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r>
      <w:tr w:rsidR="00982746" w:rsidRPr="00982746" w14:paraId="75B1EEBE" w14:textId="77777777" w:rsidTr="00D9288F">
        <w:tc>
          <w:tcPr>
            <w:tcW w:w="2616" w:type="dxa"/>
            <w:tcBorders>
              <w:top w:val="nil"/>
              <w:left w:val="nil"/>
              <w:bottom w:val="nil"/>
              <w:right w:val="nil"/>
            </w:tcBorders>
          </w:tcPr>
          <w:p w14:paraId="0D45B433"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cut3</w:t>
            </w:r>
          </w:p>
        </w:tc>
        <w:tc>
          <w:tcPr>
            <w:tcW w:w="2016" w:type="dxa"/>
            <w:tcBorders>
              <w:top w:val="nil"/>
              <w:left w:val="nil"/>
              <w:bottom w:val="nil"/>
              <w:right w:val="nil"/>
            </w:tcBorders>
          </w:tcPr>
          <w:p w14:paraId="461ECDC3"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1.263</w:t>
            </w:r>
            <w:r w:rsidRPr="00982746">
              <w:rPr>
                <w:rFonts w:ascii="Times New Roman" w:hAnsi="Times New Roman" w:cs="Times New Roman"/>
                <w:kern w:val="0"/>
                <w:sz w:val="24"/>
                <w:szCs w:val="24"/>
                <w:vertAlign w:val="superscript"/>
                <w14:ligatures w14:val="standardContextual"/>
              </w:rPr>
              <w:t>***</w:t>
            </w:r>
          </w:p>
        </w:tc>
        <w:tc>
          <w:tcPr>
            <w:tcW w:w="2016" w:type="dxa"/>
            <w:tcBorders>
              <w:top w:val="nil"/>
              <w:left w:val="nil"/>
              <w:bottom w:val="nil"/>
              <w:right w:val="nil"/>
            </w:tcBorders>
          </w:tcPr>
          <w:p w14:paraId="26C88563"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1.056</w:t>
            </w:r>
            <w:r w:rsidRPr="00982746">
              <w:rPr>
                <w:rFonts w:ascii="Times New Roman" w:hAnsi="Times New Roman" w:cs="Times New Roman"/>
                <w:kern w:val="0"/>
                <w:sz w:val="24"/>
                <w:szCs w:val="24"/>
                <w:vertAlign w:val="superscript"/>
                <w14:ligatures w14:val="standardContextual"/>
              </w:rPr>
              <w:t>***</w:t>
            </w:r>
          </w:p>
        </w:tc>
      </w:tr>
      <w:tr w:rsidR="00982746" w:rsidRPr="00982746" w14:paraId="569582D7" w14:textId="77777777" w:rsidTr="00D9288F">
        <w:tc>
          <w:tcPr>
            <w:tcW w:w="2616" w:type="dxa"/>
            <w:tcBorders>
              <w:top w:val="nil"/>
              <w:left w:val="nil"/>
              <w:bottom w:val="single" w:sz="4" w:space="0" w:color="auto"/>
              <w:right w:val="nil"/>
            </w:tcBorders>
          </w:tcPr>
          <w:p w14:paraId="4620EFAD"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tc>
        <w:tc>
          <w:tcPr>
            <w:tcW w:w="2016" w:type="dxa"/>
            <w:tcBorders>
              <w:top w:val="nil"/>
              <w:left w:val="nil"/>
              <w:bottom w:val="single" w:sz="4" w:space="0" w:color="auto"/>
              <w:right w:val="nil"/>
            </w:tcBorders>
          </w:tcPr>
          <w:p w14:paraId="7897950A"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(0.0159)</w:t>
            </w:r>
          </w:p>
        </w:tc>
        <w:tc>
          <w:tcPr>
            <w:tcW w:w="2016" w:type="dxa"/>
            <w:tcBorders>
              <w:top w:val="nil"/>
              <w:left w:val="nil"/>
              <w:bottom w:val="single" w:sz="4" w:space="0" w:color="auto"/>
              <w:right w:val="nil"/>
            </w:tcBorders>
          </w:tcPr>
          <w:p w14:paraId="6A3D8EA0"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(0.0890)</w:t>
            </w:r>
          </w:p>
        </w:tc>
      </w:tr>
      <w:tr w:rsidR="00982746" w:rsidRPr="00982746" w14:paraId="68E980DB" w14:textId="77777777" w:rsidTr="00D9288F">
        <w:tc>
          <w:tcPr>
            <w:tcW w:w="2616" w:type="dxa"/>
            <w:tcBorders>
              <w:top w:val="nil"/>
              <w:left w:val="nil"/>
              <w:bottom w:val="single" w:sz="4" w:space="0" w:color="auto"/>
              <w:right w:val="nil"/>
            </w:tcBorders>
          </w:tcPr>
          <w:p w14:paraId="40C94F77"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Observations</w:t>
            </w:r>
          </w:p>
        </w:tc>
        <w:tc>
          <w:tcPr>
            <w:tcW w:w="2016" w:type="dxa"/>
            <w:tcBorders>
              <w:top w:val="nil"/>
              <w:left w:val="nil"/>
              <w:bottom w:val="single" w:sz="4" w:space="0" w:color="auto"/>
              <w:right w:val="nil"/>
            </w:tcBorders>
          </w:tcPr>
          <w:p w14:paraId="05FA6E83"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13447</w:t>
            </w:r>
          </w:p>
        </w:tc>
        <w:tc>
          <w:tcPr>
            <w:tcW w:w="2016" w:type="dxa"/>
            <w:tcBorders>
              <w:top w:val="nil"/>
              <w:left w:val="nil"/>
              <w:bottom w:val="single" w:sz="4" w:space="0" w:color="auto"/>
              <w:right w:val="nil"/>
            </w:tcBorders>
          </w:tcPr>
          <w:p w14:paraId="736E48BD" w14:textId="77777777" w:rsidR="00982746" w:rsidRPr="00982746" w:rsidRDefault="00982746" w:rsidP="00982746">
            <w:pPr>
              <w:autoSpaceDE w:val="0"/>
              <w:autoSpaceDN w:val="0"/>
              <w:adjustRightInd w:val="0"/>
              <w:jc w:val="center"/>
              <w:rPr>
                <w:rFonts w:ascii="Times New Roman" w:hAnsi="Times New Roman" w:cs="Times New Roman"/>
                <w:kern w:val="0"/>
                <w:sz w:val="24"/>
                <w:szCs w:val="24"/>
                <w14:ligatures w14:val="standardContextual"/>
              </w:rPr>
            </w:pPr>
            <w:r w:rsidRPr="00982746">
              <w:rPr>
                <w:rFonts w:ascii="Times New Roman" w:hAnsi="Times New Roman" w:cs="Times New Roman"/>
                <w:kern w:val="0"/>
                <w:sz w:val="24"/>
                <w:szCs w:val="24"/>
                <w14:ligatures w14:val="standardContextual"/>
              </w:rPr>
              <w:t>13447</w:t>
            </w:r>
          </w:p>
        </w:tc>
      </w:tr>
    </w:tbl>
    <w:p w14:paraId="610137AF" w14:textId="77777777" w:rsidR="00982746" w:rsidRPr="00982746" w:rsidRDefault="00982746" w:rsidP="00982746">
      <w:pPr>
        <w:autoSpaceDE w:val="0"/>
        <w:autoSpaceDN w:val="0"/>
        <w:adjustRightInd w:val="0"/>
        <w:jc w:val="left"/>
        <w:rPr>
          <w:rFonts w:ascii="Times New Roman" w:hAnsi="Times New Roman" w:cs="Times New Roman"/>
          <w:kern w:val="0"/>
          <w:sz w:val="20"/>
          <w:szCs w:val="20"/>
          <w14:ligatures w14:val="standardContextual"/>
        </w:rPr>
      </w:pPr>
      <w:r w:rsidRPr="00982746">
        <w:rPr>
          <w:rFonts w:ascii="Times New Roman" w:hAnsi="Times New Roman" w:cs="Times New Roman"/>
          <w:kern w:val="0"/>
          <w:sz w:val="20"/>
          <w:szCs w:val="20"/>
          <w14:ligatures w14:val="standardContextual"/>
        </w:rPr>
        <w:t>Standard errors in parentheses</w:t>
      </w:r>
    </w:p>
    <w:p w14:paraId="06C22485" w14:textId="77777777" w:rsidR="00982746" w:rsidRPr="00982746" w:rsidRDefault="00982746" w:rsidP="00982746">
      <w:pPr>
        <w:autoSpaceDE w:val="0"/>
        <w:autoSpaceDN w:val="0"/>
        <w:adjustRightInd w:val="0"/>
        <w:jc w:val="left"/>
        <w:rPr>
          <w:rFonts w:ascii="Times New Roman" w:hAnsi="Times New Roman" w:cs="Times New Roman"/>
          <w:kern w:val="0"/>
          <w:sz w:val="20"/>
          <w:szCs w:val="20"/>
          <w14:ligatures w14:val="standardContextual"/>
        </w:rPr>
      </w:pPr>
      <w:r w:rsidRPr="00982746">
        <w:rPr>
          <w:rFonts w:ascii="Times New Roman" w:hAnsi="Times New Roman" w:cs="Times New Roman"/>
          <w:kern w:val="0"/>
          <w:sz w:val="20"/>
          <w:szCs w:val="20"/>
          <w:vertAlign w:val="superscript"/>
          <w14:ligatures w14:val="standardContextual"/>
        </w:rPr>
        <w:t>*</w:t>
      </w:r>
      <w:r w:rsidRPr="00982746">
        <w:rPr>
          <w:rFonts w:ascii="Times New Roman" w:hAnsi="Times New Roman" w:cs="Times New Roman"/>
          <w:kern w:val="0"/>
          <w:sz w:val="20"/>
          <w:szCs w:val="20"/>
          <w14:ligatures w14:val="standardContextual"/>
        </w:rPr>
        <w:t xml:space="preserve"> </w:t>
      </w:r>
      <w:r w:rsidRPr="00982746">
        <w:rPr>
          <w:rFonts w:ascii="Times New Roman" w:hAnsi="Times New Roman" w:cs="Times New Roman"/>
          <w:i/>
          <w:iCs/>
          <w:kern w:val="0"/>
          <w:sz w:val="20"/>
          <w:szCs w:val="20"/>
          <w14:ligatures w14:val="standardContextual"/>
        </w:rPr>
        <w:t>p</w:t>
      </w:r>
      <w:r w:rsidRPr="00982746">
        <w:rPr>
          <w:rFonts w:ascii="Times New Roman" w:hAnsi="Times New Roman" w:cs="Times New Roman"/>
          <w:kern w:val="0"/>
          <w:sz w:val="20"/>
          <w:szCs w:val="20"/>
          <w14:ligatures w14:val="standardContextual"/>
        </w:rPr>
        <w:t xml:space="preserve"> &lt; 0.10, </w:t>
      </w:r>
      <w:r w:rsidRPr="00982746">
        <w:rPr>
          <w:rFonts w:ascii="Times New Roman" w:hAnsi="Times New Roman" w:cs="Times New Roman"/>
          <w:kern w:val="0"/>
          <w:sz w:val="20"/>
          <w:szCs w:val="20"/>
          <w:vertAlign w:val="superscript"/>
          <w14:ligatures w14:val="standardContextual"/>
        </w:rPr>
        <w:t>**</w:t>
      </w:r>
      <w:r w:rsidRPr="00982746">
        <w:rPr>
          <w:rFonts w:ascii="Times New Roman" w:hAnsi="Times New Roman" w:cs="Times New Roman"/>
          <w:kern w:val="0"/>
          <w:sz w:val="20"/>
          <w:szCs w:val="20"/>
          <w14:ligatures w14:val="standardContextual"/>
        </w:rPr>
        <w:t xml:space="preserve"> </w:t>
      </w:r>
      <w:r w:rsidRPr="00982746">
        <w:rPr>
          <w:rFonts w:ascii="Times New Roman" w:hAnsi="Times New Roman" w:cs="Times New Roman"/>
          <w:i/>
          <w:iCs/>
          <w:kern w:val="0"/>
          <w:sz w:val="20"/>
          <w:szCs w:val="20"/>
          <w14:ligatures w14:val="standardContextual"/>
        </w:rPr>
        <w:t>p</w:t>
      </w:r>
      <w:r w:rsidRPr="00982746">
        <w:rPr>
          <w:rFonts w:ascii="Times New Roman" w:hAnsi="Times New Roman" w:cs="Times New Roman"/>
          <w:kern w:val="0"/>
          <w:sz w:val="20"/>
          <w:szCs w:val="20"/>
          <w14:ligatures w14:val="standardContextual"/>
        </w:rPr>
        <w:t xml:space="preserve"> &lt; 0.05, </w:t>
      </w:r>
      <w:r w:rsidRPr="00982746">
        <w:rPr>
          <w:rFonts w:ascii="Times New Roman" w:hAnsi="Times New Roman" w:cs="Times New Roman"/>
          <w:kern w:val="0"/>
          <w:sz w:val="20"/>
          <w:szCs w:val="20"/>
          <w:vertAlign w:val="superscript"/>
          <w14:ligatures w14:val="standardContextual"/>
        </w:rPr>
        <w:t>***</w:t>
      </w:r>
      <w:r w:rsidRPr="00982746">
        <w:rPr>
          <w:rFonts w:ascii="Times New Roman" w:hAnsi="Times New Roman" w:cs="Times New Roman"/>
          <w:kern w:val="0"/>
          <w:sz w:val="20"/>
          <w:szCs w:val="20"/>
          <w14:ligatures w14:val="standardContextual"/>
        </w:rPr>
        <w:t xml:space="preserve"> </w:t>
      </w:r>
      <w:r w:rsidRPr="00982746">
        <w:rPr>
          <w:rFonts w:ascii="Times New Roman" w:hAnsi="Times New Roman" w:cs="Times New Roman"/>
          <w:i/>
          <w:iCs/>
          <w:kern w:val="0"/>
          <w:sz w:val="20"/>
          <w:szCs w:val="20"/>
          <w14:ligatures w14:val="standardContextual"/>
        </w:rPr>
        <w:t>p</w:t>
      </w:r>
      <w:r w:rsidRPr="00982746">
        <w:rPr>
          <w:rFonts w:ascii="Times New Roman" w:hAnsi="Times New Roman" w:cs="Times New Roman"/>
          <w:kern w:val="0"/>
          <w:sz w:val="20"/>
          <w:szCs w:val="20"/>
          <w14:ligatures w14:val="standardContextual"/>
        </w:rPr>
        <w:t xml:space="preserve"> &lt; 0.01</w:t>
      </w:r>
    </w:p>
    <w:p w14:paraId="60FFC407" w14:textId="77777777" w:rsidR="00982746" w:rsidRPr="00982746" w:rsidRDefault="00982746" w:rsidP="00982746">
      <w:pPr>
        <w:autoSpaceDE w:val="0"/>
        <w:autoSpaceDN w:val="0"/>
        <w:adjustRightInd w:val="0"/>
        <w:jc w:val="left"/>
        <w:rPr>
          <w:rFonts w:ascii="Times New Roman" w:hAnsi="Times New Roman" w:cs="Times New Roman"/>
          <w:kern w:val="0"/>
          <w:sz w:val="24"/>
          <w:szCs w:val="24"/>
          <w14:ligatures w14:val="standardContextual"/>
        </w:rPr>
      </w:pPr>
    </w:p>
    <w:p w14:paraId="1ED3614D" w14:textId="77777777" w:rsidR="00BA0D9D" w:rsidRPr="00513834" w:rsidRDefault="00BA0D9D" w:rsidP="00BA0D9D">
      <w:pPr>
        <w:widowControl/>
        <w:spacing w:before="100" w:beforeAutospacing="1" w:after="100" w:afterAutospacing="1" w:line="360" w:lineRule="auto"/>
        <w:ind w:firstLine="200"/>
        <w:jc w:val="left"/>
        <w:rPr>
          <w:rFonts w:ascii="宋体" w:eastAsia="宋体" w:hAnsi="宋体" w:cs="宋体"/>
          <w:kern w:val="0"/>
          <w:sz w:val="24"/>
          <w:szCs w:val="24"/>
        </w:rPr>
      </w:pPr>
      <w:r w:rsidRPr="00513834">
        <w:rPr>
          <w:rFonts w:ascii="宋体" w:eastAsia="宋体" w:hAnsi="宋体" w:cs="宋体" w:hint="eastAsia"/>
          <w:kern w:val="0"/>
          <w:sz w:val="24"/>
          <w:szCs w:val="24"/>
        </w:rPr>
        <w:t>4.2内生性检验</w:t>
      </w:r>
    </w:p>
    <w:p w14:paraId="2E488504" w14:textId="77777777" w:rsidR="00BA0D9D" w:rsidRPr="00513834" w:rsidRDefault="00BA0D9D" w:rsidP="00BA0D9D">
      <w:pPr>
        <w:widowControl/>
        <w:spacing w:before="100" w:beforeAutospacing="1" w:after="100" w:afterAutospacing="1" w:line="360" w:lineRule="auto"/>
        <w:ind w:firstLine="200"/>
        <w:jc w:val="left"/>
        <w:rPr>
          <w:rFonts w:ascii="宋体" w:eastAsia="宋体" w:hAnsi="宋体" w:cs="宋体"/>
          <w:kern w:val="0"/>
          <w:sz w:val="24"/>
          <w:szCs w:val="24"/>
        </w:rPr>
      </w:pPr>
      <w:r w:rsidRPr="00513834">
        <w:rPr>
          <w:rFonts w:ascii="宋体" w:eastAsia="宋体" w:hAnsi="宋体" w:cs="Times New Roman"/>
          <w:b/>
          <w:bCs/>
          <w:color w:val="000000"/>
          <w:kern w:val="0"/>
          <w:sz w:val="24"/>
          <w:szCs w:val="24"/>
        </w:rPr>
        <w:t xml:space="preserve">Table </w:t>
      </w:r>
      <w:r w:rsidRPr="00513834">
        <w:rPr>
          <w:rFonts w:ascii="宋体" w:eastAsia="宋体" w:hAnsi="宋体" w:cs="Times New Roman" w:hint="eastAsia"/>
          <w:b/>
          <w:bCs/>
          <w:color w:val="000000"/>
          <w:kern w:val="0"/>
          <w:sz w:val="24"/>
          <w:szCs w:val="24"/>
        </w:rPr>
        <w:t>3</w:t>
      </w:r>
      <w:r w:rsidRPr="00513834">
        <w:rPr>
          <w:rFonts w:ascii="宋体" w:eastAsia="宋体" w:hAnsi="宋体" w:cs="Times New Roman"/>
          <w:b/>
          <w:bCs/>
          <w:color w:val="000000"/>
          <w:kern w:val="0"/>
          <w:sz w:val="24"/>
          <w:szCs w:val="24"/>
        </w:rPr>
        <w:t>.</w:t>
      </w:r>
      <w:r w:rsidRPr="00513834">
        <w:rPr>
          <w:rFonts w:ascii="宋体" w:eastAsia="宋体" w:hAnsi="宋体" w:cs="宋体"/>
          <w:kern w:val="0"/>
          <w:sz w:val="24"/>
          <w:szCs w:val="24"/>
        </w:rPr>
        <w:t xml:space="preserve"> </w:t>
      </w:r>
      <w:proofErr w:type="spellStart"/>
      <w:r w:rsidRPr="00513834">
        <w:rPr>
          <w:rFonts w:ascii="宋体" w:eastAsia="宋体" w:hAnsi="宋体" w:cs="宋体" w:hint="eastAsia"/>
          <w:kern w:val="0"/>
          <w:sz w:val="24"/>
          <w:szCs w:val="24"/>
        </w:rPr>
        <w:t>cmp</w:t>
      </w:r>
      <w:proofErr w:type="spellEnd"/>
      <w:r w:rsidRPr="00513834">
        <w:rPr>
          <w:rFonts w:ascii="宋体" w:eastAsia="宋体" w:hAnsi="宋体" w:cs="宋体" w:hint="eastAsia"/>
          <w:kern w:val="0"/>
          <w:sz w:val="24"/>
          <w:szCs w:val="24"/>
        </w:rPr>
        <w:t>内生性检验结果</w:t>
      </w:r>
    </w:p>
    <w:tbl>
      <w:tblPr>
        <w:tblStyle w:val="21"/>
        <w:tblW w:w="0" w:type="auto"/>
        <w:tblLook w:val="04A0" w:firstRow="1" w:lastRow="0" w:firstColumn="1" w:lastColumn="0" w:noHBand="0" w:noVBand="1"/>
      </w:tblPr>
      <w:tblGrid>
        <w:gridCol w:w="2765"/>
        <w:gridCol w:w="2765"/>
        <w:gridCol w:w="2766"/>
      </w:tblGrid>
      <w:tr w:rsidR="00BA0D9D" w:rsidRPr="00513834" w14:paraId="093B2A9E" w14:textId="77777777" w:rsidTr="00AE69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vMerge w:val="restart"/>
          </w:tcPr>
          <w:p w14:paraId="2F23AD37" w14:textId="77777777" w:rsidR="00BA0D9D" w:rsidRPr="00245161" w:rsidRDefault="00BA0D9D" w:rsidP="00AE696A">
            <w:pPr>
              <w:widowControl/>
              <w:spacing w:before="100" w:beforeAutospacing="1" w:after="100" w:afterAutospacing="1" w:line="360" w:lineRule="auto"/>
              <w:ind w:firstLine="200"/>
              <w:jc w:val="center"/>
              <w:rPr>
                <w:rFonts w:ascii="宋体" w:eastAsia="宋体" w:hAnsi="宋体" w:cs="宋体"/>
                <w:b w:val="0"/>
                <w:bCs w:val="0"/>
                <w:kern w:val="0"/>
                <w:szCs w:val="21"/>
              </w:rPr>
            </w:pPr>
            <w:r w:rsidRPr="00245161">
              <w:rPr>
                <w:rFonts w:ascii="宋体" w:eastAsia="宋体" w:hAnsi="宋体" w:cs="宋体" w:hint="eastAsia"/>
                <w:b w:val="0"/>
                <w:bCs w:val="0"/>
                <w:kern w:val="0"/>
                <w:szCs w:val="21"/>
              </w:rPr>
              <w:t>变量</w:t>
            </w:r>
          </w:p>
        </w:tc>
        <w:tc>
          <w:tcPr>
            <w:tcW w:w="2765" w:type="dxa"/>
          </w:tcPr>
          <w:p w14:paraId="06B8EAC1" w14:textId="48D22B11" w:rsidR="00BA0D9D" w:rsidRPr="00513834" w:rsidRDefault="005747D2" w:rsidP="00AE696A">
            <w:pPr>
              <w:widowControl/>
              <w:spacing w:before="100" w:beforeAutospacing="1" w:after="100" w:afterAutospacing="1" w:line="360" w:lineRule="auto"/>
              <w:ind w:firstLine="200"/>
              <w:jc w:val="left"/>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4"/>
                <w:szCs w:val="24"/>
              </w:rPr>
            </w:pPr>
            <w:r w:rsidRPr="00513834">
              <w:rPr>
                <w:rFonts w:ascii="宋体" w:eastAsia="宋体" w:hAnsi="宋体"/>
                <w:b w:val="0"/>
                <w:bCs w:val="0"/>
                <w:sz w:val="24"/>
                <w:szCs w:val="24"/>
              </w:rPr>
              <w:t>Equation</w:t>
            </w:r>
            <w:r w:rsidRPr="00513834">
              <w:rPr>
                <w:rFonts w:ascii="宋体" w:eastAsia="宋体" w:hAnsi="宋体"/>
                <w:sz w:val="24"/>
                <w:szCs w:val="24"/>
              </w:rPr>
              <w:t xml:space="preserve"> </w:t>
            </w:r>
            <w:proofErr w:type="gramStart"/>
            <w:r w:rsidR="00BA0D9D" w:rsidRPr="00513834">
              <w:rPr>
                <w:rFonts w:ascii="宋体" w:eastAsia="宋体" w:hAnsi="宋体" w:cs="宋体" w:hint="eastAsia"/>
                <w:kern w:val="0"/>
                <w:sz w:val="24"/>
                <w:szCs w:val="24"/>
              </w:rPr>
              <w:t>一</w:t>
            </w:r>
            <w:proofErr w:type="gramEnd"/>
          </w:p>
        </w:tc>
        <w:tc>
          <w:tcPr>
            <w:tcW w:w="2766" w:type="dxa"/>
          </w:tcPr>
          <w:p w14:paraId="7F12A46F" w14:textId="3DB48252" w:rsidR="00BA0D9D" w:rsidRPr="00513834" w:rsidRDefault="005747D2" w:rsidP="00AE696A">
            <w:pPr>
              <w:widowControl/>
              <w:spacing w:before="100" w:beforeAutospacing="1" w:after="100" w:afterAutospacing="1" w:line="360" w:lineRule="auto"/>
              <w:ind w:firstLine="200"/>
              <w:jc w:val="left"/>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4"/>
                <w:szCs w:val="24"/>
              </w:rPr>
            </w:pPr>
            <w:r w:rsidRPr="00513834">
              <w:rPr>
                <w:rFonts w:ascii="宋体" w:eastAsia="宋体" w:hAnsi="宋体"/>
                <w:b w:val="0"/>
                <w:bCs w:val="0"/>
                <w:sz w:val="24"/>
                <w:szCs w:val="24"/>
              </w:rPr>
              <w:t>Equation</w:t>
            </w:r>
            <w:r w:rsidRPr="00513834">
              <w:rPr>
                <w:rFonts w:ascii="宋体" w:eastAsia="宋体" w:hAnsi="宋体"/>
                <w:sz w:val="24"/>
                <w:szCs w:val="24"/>
              </w:rPr>
              <w:t xml:space="preserve"> </w:t>
            </w:r>
            <w:r w:rsidR="00BA0D9D" w:rsidRPr="00513834">
              <w:rPr>
                <w:rFonts w:ascii="宋体" w:eastAsia="宋体" w:hAnsi="宋体" w:cs="宋体" w:hint="eastAsia"/>
                <w:kern w:val="0"/>
                <w:sz w:val="24"/>
                <w:szCs w:val="24"/>
              </w:rPr>
              <w:t>二</w:t>
            </w:r>
          </w:p>
        </w:tc>
      </w:tr>
      <w:tr w:rsidR="00BA0D9D" w:rsidRPr="00513834" w14:paraId="1B16603F" w14:textId="77777777" w:rsidTr="00AE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vMerge/>
          </w:tcPr>
          <w:p w14:paraId="3DDE9F47" w14:textId="77777777" w:rsidR="00BA0D9D" w:rsidRPr="00245161" w:rsidRDefault="00BA0D9D" w:rsidP="00AE696A">
            <w:pPr>
              <w:widowControl/>
              <w:spacing w:before="100" w:beforeAutospacing="1" w:after="100" w:afterAutospacing="1" w:line="360" w:lineRule="auto"/>
              <w:ind w:firstLine="200"/>
              <w:jc w:val="left"/>
              <w:rPr>
                <w:rFonts w:ascii="宋体" w:eastAsia="宋体" w:hAnsi="宋体" w:cs="宋体"/>
                <w:b w:val="0"/>
                <w:bCs w:val="0"/>
                <w:kern w:val="0"/>
                <w:szCs w:val="21"/>
              </w:rPr>
            </w:pPr>
          </w:p>
        </w:tc>
        <w:tc>
          <w:tcPr>
            <w:tcW w:w="2765" w:type="dxa"/>
          </w:tcPr>
          <w:p w14:paraId="20914342" w14:textId="6B2BB927" w:rsidR="00BA0D9D" w:rsidRPr="00513834" w:rsidRDefault="00C610DD" w:rsidP="00AE696A">
            <w:pPr>
              <w:widowControl/>
              <w:spacing w:before="100" w:beforeAutospacing="1" w:after="100" w:afterAutospacing="1"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4"/>
                <w:szCs w:val="24"/>
              </w:rPr>
            </w:pPr>
            <w:proofErr w:type="spellStart"/>
            <w:r w:rsidRPr="00513834">
              <w:rPr>
                <w:rFonts w:ascii="宋体" w:eastAsia="宋体" w:hAnsi="宋体" w:cs="宋体"/>
                <w:kern w:val="0"/>
                <w:sz w:val="24"/>
                <w:szCs w:val="24"/>
              </w:rPr>
              <w:t>online_game</w:t>
            </w:r>
            <w:proofErr w:type="spellEnd"/>
          </w:p>
        </w:tc>
        <w:tc>
          <w:tcPr>
            <w:tcW w:w="2766" w:type="dxa"/>
          </w:tcPr>
          <w:p w14:paraId="7FCDF3FE" w14:textId="77777777" w:rsidR="00BA0D9D" w:rsidRPr="00513834" w:rsidRDefault="00BA0D9D" w:rsidP="00AE696A">
            <w:pPr>
              <w:widowControl/>
              <w:spacing w:before="100" w:beforeAutospacing="1" w:after="100" w:afterAutospacing="1"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4"/>
                <w:szCs w:val="24"/>
              </w:rPr>
            </w:pPr>
            <w:proofErr w:type="spellStart"/>
            <w:r w:rsidRPr="00513834">
              <w:rPr>
                <w:rFonts w:ascii="宋体" w:eastAsia="宋体" w:hAnsi="宋体" w:cs="宋体"/>
                <w:kern w:val="0"/>
                <w:sz w:val="24"/>
                <w:szCs w:val="24"/>
              </w:rPr>
              <w:t>fertility_intent</w:t>
            </w:r>
            <w:proofErr w:type="spellEnd"/>
          </w:p>
        </w:tc>
      </w:tr>
      <w:tr w:rsidR="00BA0D9D" w:rsidRPr="00513834" w14:paraId="5E863D78" w14:textId="77777777" w:rsidTr="00AE696A">
        <w:tc>
          <w:tcPr>
            <w:cnfStyle w:val="001000000000" w:firstRow="0" w:lastRow="0" w:firstColumn="1" w:lastColumn="0" w:oddVBand="0" w:evenVBand="0" w:oddHBand="0" w:evenHBand="0" w:firstRowFirstColumn="0" w:firstRowLastColumn="0" w:lastRowFirstColumn="0" w:lastRowLastColumn="0"/>
            <w:tcW w:w="2765" w:type="dxa"/>
          </w:tcPr>
          <w:p w14:paraId="447705DC" w14:textId="70E07F60" w:rsidR="00BA0D9D" w:rsidRPr="00245161" w:rsidRDefault="00606380" w:rsidP="00AE696A">
            <w:pPr>
              <w:widowControl/>
              <w:spacing w:before="100" w:beforeAutospacing="1" w:after="100" w:afterAutospacing="1" w:line="360" w:lineRule="auto"/>
              <w:ind w:firstLine="200"/>
              <w:jc w:val="left"/>
              <w:rPr>
                <w:rFonts w:ascii="宋体" w:eastAsia="宋体" w:hAnsi="宋体" w:cs="宋体"/>
                <w:b w:val="0"/>
                <w:bCs w:val="0"/>
                <w:kern w:val="0"/>
                <w:szCs w:val="21"/>
              </w:rPr>
            </w:pPr>
            <w:r>
              <w:rPr>
                <w:rFonts w:ascii="宋体" w:eastAsia="宋体" w:hAnsi="宋体" w:cs="宋体" w:hint="eastAsia"/>
                <w:b w:val="0"/>
                <w:bCs w:val="0"/>
                <w:kern w:val="0"/>
                <w:szCs w:val="21"/>
              </w:rPr>
              <w:t>电脑上网</w:t>
            </w:r>
          </w:p>
        </w:tc>
        <w:tc>
          <w:tcPr>
            <w:tcW w:w="2765" w:type="dxa"/>
          </w:tcPr>
          <w:p w14:paraId="2528B2DF" w14:textId="13AA0B46" w:rsidR="00BA0D9D" w:rsidRPr="00513834" w:rsidRDefault="00C610DD" w:rsidP="00AE696A">
            <w:pPr>
              <w:widowControl/>
              <w:spacing w:before="100" w:beforeAutospacing="1" w:after="100" w:afterAutospacing="1"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4"/>
                <w:szCs w:val="24"/>
              </w:rPr>
            </w:pPr>
            <w:r w:rsidRPr="00513834">
              <w:rPr>
                <w:rFonts w:ascii="宋体" w:eastAsia="宋体" w:hAnsi="宋体" w:cs="宋体" w:hint="eastAsia"/>
                <w:kern w:val="0"/>
                <w:sz w:val="24"/>
                <w:szCs w:val="24"/>
              </w:rPr>
              <w:t>0.</w:t>
            </w:r>
            <w:r w:rsidR="00606380">
              <w:rPr>
                <w:rFonts w:ascii="宋体" w:eastAsia="宋体" w:hAnsi="宋体" w:cs="宋体" w:hint="eastAsia"/>
                <w:kern w:val="0"/>
                <w:sz w:val="24"/>
                <w:szCs w:val="24"/>
              </w:rPr>
              <w:t>402</w:t>
            </w:r>
            <w:r w:rsidR="00BA0D9D" w:rsidRPr="00513834">
              <w:rPr>
                <w:rFonts w:ascii="宋体" w:eastAsia="宋体" w:hAnsi="宋体" w:cs="Times New Roman"/>
                <w:kern w:val="0"/>
                <w:sz w:val="24"/>
                <w:szCs w:val="24"/>
                <w:vertAlign w:val="superscript"/>
              </w:rPr>
              <w:t>***</w:t>
            </w:r>
            <w:r w:rsidR="00BA0D9D" w:rsidRPr="00513834">
              <w:rPr>
                <w:rFonts w:ascii="宋体" w:eastAsia="宋体" w:hAnsi="宋体" w:cs="宋体" w:hint="eastAsia"/>
                <w:kern w:val="0"/>
                <w:sz w:val="24"/>
                <w:szCs w:val="24"/>
              </w:rPr>
              <w:t xml:space="preserve"> (0.0</w:t>
            </w:r>
            <w:r w:rsidR="00606380">
              <w:rPr>
                <w:rFonts w:ascii="宋体" w:eastAsia="宋体" w:hAnsi="宋体" w:cs="宋体" w:hint="eastAsia"/>
                <w:kern w:val="0"/>
                <w:sz w:val="24"/>
                <w:szCs w:val="24"/>
              </w:rPr>
              <w:t>37</w:t>
            </w:r>
            <w:r w:rsidR="00BA0D9D" w:rsidRPr="00513834">
              <w:rPr>
                <w:rFonts w:ascii="宋体" w:eastAsia="宋体" w:hAnsi="宋体" w:cs="宋体" w:hint="eastAsia"/>
                <w:kern w:val="0"/>
                <w:sz w:val="24"/>
                <w:szCs w:val="24"/>
              </w:rPr>
              <w:t>)</w:t>
            </w:r>
          </w:p>
        </w:tc>
        <w:tc>
          <w:tcPr>
            <w:tcW w:w="2766" w:type="dxa"/>
          </w:tcPr>
          <w:p w14:paraId="2562E8B5" w14:textId="77777777" w:rsidR="00BA0D9D" w:rsidRPr="00513834" w:rsidRDefault="00BA0D9D" w:rsidP="00AE696A">
            <w:pPr>
              <w:widowControl/>
              <w:spacing w:before="100" w:beforeAutospacing="1" w:after="100" w:afterAutospacing="1"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4"/>
                <w:szCs w:val="24"/>
              </w:rPr>
            </w:pPr>
          </w:p>
        </w:tc>
      </w:tr>
      <w:tr w:rsidR="00BA0D9D" w:rsidRPr="00513834" w14:paraId="22C5BE80" w14:textId="77777777" w:rsidTr="00AE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5EF11D00" w14:textId="64A2079B" w:rsidR="00BA0D9D" w:rsidRPr="00245161" w:rsidRDefault="00BA0D9D" w:rsidP="00AE696A">
            <w:pPr>
              <w:widowControl/>
              <w:spacing w:before="100" w:beforeAutospacing="1" w:after="100" w:afterAutospacing="1" w:line="360" w:lineRule="auto"/>
              <w:ind w:firstLine="200"/>
              <w:jc w:val="left"/>
              <w:rPr>
                <w:rFonts w:ascii="宋体" w:eastAsia="宋体" w:hAnsi="宋体" w:cs="宋体"/>
                <w:b w:val="0"/>
                <w:bCs w:val="0"/>
                <w:kern w:val="0"/>
                <w:szCs w:val="21"/>
              </w:rPr>
            </w:pPr>
            <w:r w:rsidRPr="00245161">
              <w:rPr>
                <w:rFonts w:ascii="宋体" w:eastAsia="宋体" w:hAnsi="宋体" w:cs="宋体" w:hint="eastAsia"/>
                <w:b w:val="0"/>
                <w:bCs w:val="0"/>
                <w:kern w:val="0"/>
                <w:szCs w:val="21"/>
              </w:rPr>
              <w:t>网络游戏</w:t>
            </w:r>
          </w:p>
        </w:tc>
        <w:tc>
          <w:tcPr>
            <w:tcW w:w="2765" w:type="dxa"/>
          </w:tcPr>
          <w:p w14:paraId="62F2853B" w14:textId="77777777" w:rsidR="00BA0D9D" w:rsidRPr="00513834" w:rsidRDefault="00BA0D9D" w:rsidP="00AE696A">
            <w:pPr>
              <w:widowControl/>
              <w:spacing w:before="100" w:beforeAutospacing="1" w:after="100" w:afterAutospacing="1"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4"/>
                <w:szCs w:val="24"/>
              </w:rPr>
            </w:pPr>
          </w:p>
        </w:tc>
        <w:tc>
          <w:tcPr>
            <w:tcW w:w="2766" w:type="dxa"/>
          </w:tcPr>
          <w:p w14:paraId="0CEE086C" w14:textId="7743923C" w:rsidR="00BA0D9D" w:rsidRPr="00513834" w:rsidRDefault="00C610DD" w:rsidP="00AE696A">
            <w:pPr>
              <w:widowControl/>
              <w:spacing w:before="100" w:beforeAutospacing="1" w:after="100" w:afterAutospacing="1"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4"/>
                <w:szCs w:val="24"/>
              </w:rPr>
            </w:pPr>
            <w:r w:rsidRPr="00513834">
              <w:rPr>
                <w:rFonts w:ascii="宋体" w:eastAsia="宋体" w:hAnsi="宋体" w:cs="宋体" w:hint="eastAsia"/>
                <w:kern w:val="0"/>
                <w:sz w:val="24"/>
                <w:szCs w:val="24"/>
              </w:rPr>
              <w:t>-0.</w:t>
            </w:r>
            <w:r w:rsidR="00606380">
              <w:rPr>
                <w:rFonts w:ascii="宋体" w:eastAsia="宋体" w:hAnsi="宋体" w:cs="宋体" w:hint="eastAsia"/>
                <w:kern w:val="0"/>
                <w:sz w:val="24"/>
                <w:szCs w:val="24"/>
              </w:rPr>
              <w:t>855</w:t>
            </w:r>
            <w:r w:rsidR="00BA0D9D" w:rsidRPr="00513834">
              <w:rPr>
                <w:rFonts w:ascii="宋体" w:eastAsia="宋体" w:hAnsi="宋体" w:cs="Times New Roman"/>
                <w:kern w:val="0"/>
                <w:sz w:val="24"/>
                <w:szCs w:val="24"/>
                <w:vertAlign w:val="superscript"/>
              </w:rPr>
              <w:t>***</w:t>
            </w:r>
            <w:r w:rsidR="00BA0D9D" w:rsidRPr="00513834">
              <w:rPr>
                <w:rFonts w:ascii="宋体" w:eastAsia="宋体" w:hAnsi="宋体" w:cs="宋体" w:hint="eastAsia"/>
                <w:kern w:val="0"/>
                <w:sz w:val="24"/>
                <w:szCs w:val="24"/>
              </w:rPr>
              <w:t>(0.0</w:t>
            </w:r>
            <w:r w:rsidR="00606380">
              <w:rPr>
                <w:rFonts w:ascii="宋体" w:eastAsia="宋体" w:hAnsi="宋体" w:cs="宋体" w:hint="eastAsia"/>
                <w:kern w:val="0"/>
                <w:sz w:val="24"/>
                <w:szCs w:val="24"/>
              </w:rPr>
              <w:t>64</w:t>
            </w:r>
            <w:r w:rsidR="00BA0D9D" w:rsidRPr="00513834">
              <w:rPr>
                <w:rFonts w:ascii="宋体" w:eastAsia="宋体" w:hAnsi="宋体" w:cs="宋体" w:hint="eastAsia"/>
                <w:kern w:val="0"/>
                <w:sz w:val="24"/>
                <w:szCs w:val="24"/>
              </w:rPr>
              <w:t>)</w:t>
            </w:r>
          </w:p>
        </w:tc>
      </w:tr>
      <w:tr w:rsidR="00BA0D9D" w:rsidRPr="00513834" w14:paraId="21B4E624" w14:textId="77777777" w:rsidTr="00AE696A">
        <w:tc>
          <w:tcPr>
            <w:cnfStyle w:val="001000000000" w:firstRow="0" w:lastRow="0" w:firstColumn="1" w:lastColumn="0" w:oddVBand="0" w:evenVBand="0" w:oddHBand="0" w:evenHBand="0" w:firstRowFirstColumn="0" w:firstRowLastColumn="0" w:lastRowFirstColumn="0" w:lastRowLastColumn="0"/>
            <w:tcW w:w="2765" w:type="dxa"/>
          </w:tcPr>
          <w:p w14:paraId="1729EEDF" w14:textId="77777777" w:rsidR="00BA0D9D" w:rsidRPr="00245161" w:rsidRDefault="00BA0D9D" w:rsidP="00AE696A">
            <w:pPr>
              <w:widowControl/>
              <w:spacing w:before="100" w:beforeAutospacing="1" w:after="100" w:afterAutospacing="1" w:line="360" w:lineRule="auto"/>
              <w:ind w:firstLine="200"/>
              <w:jc w:val="left"/>
              <w:rPr>
                <w:rFonts w:ascii="宋体" w:eastAsia="宋体" w:hAnsi="宋体" w:cs="宋体"/>
                <w:b w:val="0"/>
                <w:bCs w:val="0"/>
                <w:kern w:val="0"/>
                <w:szCs w:val="21"/>
              </w:rPr>
            </w:pPr>
            <w:r w:rsidRPr="00245161">
              <w:rPr>
                <w:rFonts w:ascii="宋体" w:eastAsia="宋体" w:hAnsi="宋体" w:cs="宋体" w:hint="eastAsia"/>
                <w:b w:val="0"/>
                <w:bCs w:val="0"/>
                <w:kern w:val="0"/>
                <w:szCs w:val="21"/>
              </w:rPr>
              <w:t>控制变量</w:t>
            </w:r>
          </w:p>
        </w:tc>
        <w:tc>
          <w:tcPr>
            <w:tcW w:w="2765" w:type="dxa"/>
          </w:tcPr>
          <w:p w14:paraId="3EBDA798" w14:textId="77777777" w:rsidR="00BA0D9D" w:rsidRPr="00513834" w:rsidRDefault="00BA0D9D" w:rsidP="00AE696A">
            <w:pPr>
              <w:widowControl/>
              <w:spacing w:before="100" w:beforeAutospacing="1" w:after="100" w:afterAutospacing="1" w:line="360" w:lineRule="auto"/>
              <w:ind w:firstLine="20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4"/>
                <w:szCs w:val="24"/>
              </w:rPr>
            </w:pPr>
            <w:r w:rsidRPr="00513834">
              <w:rPr>
                <w:rFonts w:ascii="宋体" w:eastAsia="宋体" w:hAnsi="宋体" w:cs="宋体"/>
                <w:kern w:val="0"/>
                <w:sz w:val="24"/>
                <w:szCs w:val="24"/>
              </w:rPr>
              <w:t>Y</w:t>
            </w:r>
            <w:r w:rsidRPr="00513834">
              <w:rPr>
                <w:rFonts w:ascii="宋体" w:eastAsia="宋体" w:hAnsi="宋体" w:cs="宋体" w:hint="eastAsia"/>
                <w:kern w:val="0"/>
                <w:sz w:val="24"/>
                <w:szCs w:val="24"/>
              </w:rPr>
              <w:t>es</w:t>
            </w:r>
          </w:p>
        </w:tc>
        <w:tc>
          <w:tcPr>
            <w:tcW w:w="2766" w:type="dxa"/>
          </w:tcPr>
          <w:p w14:paraId="0CD3501B" w14:textId="77777777" w:rsidR="00BA0D9D" w:rsidRPr="00513834" w:rsidRDefault="00BA0D9D" w:rsidP="00AE696A">
            <w:pPr>
              <w:widowControl/>
              <w:spacing w:before="100" w:beforeAutospacing="1" w:after="100" w:afterAutospacing="1" w:line="360" w:lineRule="auto"/>
              <w:ind w:firstLine="20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4"/>
                <w:szCs w:val="24"/>
              </w:rPr>
            </w:pPr>
            <w:r w:rsidRPr="00513834">
              <w:rPr>
                <w:rFonts w:ascii="宋体" w:eastAsia="宋体" w:hAnsi="宋体" w:cs="宋体"/>
                <w:kern w:val="0"/>
                <w:sz w:val="24"/>
                <w:szCs w:val="24"/>
              </w:rPr>
              <w:t>Y</w:t>
            </w:r>
            <w:r w:rsidRPr="00513834">
              <w:rPr>
                <w:rFonts w:ascii="宋体" w:eastAsia="宋体" w:hAnsi="宋体" w:cs="宋体" w:hint="eastAsia"/>
                <w:kern w:val="0"/>
                <w:sz w:val="24"/>
                <w:szCs w:val="24"/>
              </w:rPr>
              <w:t>es</w:t>
            </w:r>
          </w:p>
        </w:tc>
      </w:tr>
      <w:tr w:rsidR="00BA0D9D" w:rsidRPr="00513834" w14:paraId="2F987FD7" w14:textId="77777777" w:rsidTr="00AE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33EDADBF" w14:textId="77777777" w:rsidR="00BA0D9D" w:rsidRPr="00245161" w:rsidRDefault="00BA0D9D" w:rsidP="00AE696A">
            <w:pPr>
              <w:widowControl/>
              <w:spacing w:before="100" w:beforeAutospacing="1" w:after="100" w:afterAutospacing="1" w:line="360" w:lineRule="auto"/>
              <w:ind w:firstLine="200"/>
              <w:jc w:val="left"/>
              <w:rPr>
                <w:rFonts w:ascii="宋体" w:eastAsia="宋体" w:hAnsi="宋体" w:cs="宋体"/>
                <w:b w:val="0"/>
                <w:bCs w:val="0"/>
                <w:kern w:val="0"/>
                <w:szCs w:val="21"/>
              </w:rPr>
            </w:pPr>
            <w:r w:rsidRPr="00245161">
              <w:rPr>
                <w:rFonts w:ascii="宋体" w:eastAsia="宋体" w:hAnsi="宋体" w:cs="Segoe UI"/>
                <w:b w:val="0"/>
                <w:bCs w:val="0"/>
                <w:color w:val="222222"/>
                <w:kern w:val="0"/>
                <w:szCs w:val="21"/>
                <w:shd w:val="clear" w:color="auto" w:fill="FFFFFF"/>
              </w:rPr>
              <w:t>Atanhrho_12</w:t>
            </w:r>
          </w:p>
        </w:tc>
        <w:tc>
          <w:tcPr>
            <w:tcW w:w="2765" w:type="dxa"/>
          </w:tcPr>
          <w:p w14:paraId="402F5AD8" w14:textId="77777777" w:rsidR="00BA0D9D" w:rsidRPr="00513834" w:rsidRDefault="00BA0D9D" w:rsidP="00AE696A">
            <w:pPr>
              <w:widowControl/>
              <w:spacing w:before="100" w:beforeAutospacing="1" w:after="100" w:afterAutospacing="1"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4"/>
                <w:szCs w:val="24"/>
              </w:rPr>
            </w:pPr>
          </w:p>
        </w:tc>
        <w:tc>
          <w:tcPr>
            <w:tcW w:w="2766" w:type="dxa"/>
          </w:tcPr>
          <w:p w14:paraId="73BCDDDE" w14:textId="184DEB90" w:rsidR="00BA0D9D" w:rsidRPr="00513834" w:rsidRDefault="00C610DD" w:rsidP="00AE696A">
            <w:pPr>
              <w:widowControl/>
              <w:spacing w:before="100" w:beforeAutospacing="1" w:after="100" w:afterAutospacing="1" w:line="360" w:lineRule="auto"/>
              <w:ind w:firstLine="200"/>
              <w:jc w:val="left"/>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4"/>
                <w:szCs w:val="24"/>
              </w:rPr>
            </w:pPr>
            <w:r w:rsidRPr="00513834">
              <w:rPr>
                <w:rFonts w:ascii="宋体" w:eastAsia="宋体" w:hAnsi="宋体" w:cs="宋体" w:hint="eastAsia"/>
                <w:kern w:val="0"/>
                <w:sz w:val="24"/>
                <w:szCs w:val="24"/>
              </w:rPr>
              <w:t>0.</w:t>
            </w:r>
            <w:r w:rsidR="00606380">
              <w:rPr>
                <w:rFonts w:ascii="宋体" w:eastAsia="宋体" w:hAnsi="宋体" w:cs="宋体" w:hint="eastAsia"/>
                <w:kern w:val="0"/>
                <w:sz w:val="24"/>
                <w:szCs w:val="24"/>
              </w:rPr>
              <w:t>451</w:t>
            </w:r>
            <w:r w:rsidR="00BA0D9D" w:rsidRPr="00513834">
              <w:rPr>
                <w:rFonts w:ascii="宋体" w:eastAsia="宋体" w:hAnsi="宋体" w:cs="Times New Roman"/>
                <w:kern w:val="0"/>
                <w:sz w:val="24"/>
                <w:szCs w:val="24"/>
                <w:vertAlign w:val="superscript"/>
              </w:rPr>
              <w:t>***</w:t>
            </w:r>
            <w:r w:rsidR="00BA0D9D" w:rsidRPr="00513834">
              <w:rPr>
                <w:rFonts w:ascii="宋体" w:eastAsia="宋体" w:hAnsi="宋体" w:cs="宋体"/>
                <w:kern w:val="0"/>
                <w:sz w:val="24"/>
                <w:szCs w:val="24"/>
              </w:rPr>
              <w:t xml:space="preserve"> </w:t>
            </w:r>
            <w:r w:rsidR="00BA0D9D" w:rsidRPr="00513834">
              <w:rPr>
                <w:rFonts w:ascii="宋体" w:eastAsia="宋体" w:hAnsi="宋体" w:cs="宋体" w:hint="eastAsia"/>
                <w:kern w:val="0"/>
                <w:sz w:val="24"/>
                <w:szCs w:val="24"/>
              </w:rPr>
              <w:t>(0.0</w:t>
            </w:r>
            <w:r w:rsidR="00606380">
              <w:rPr>
                <w:rFonts w:ascii="宋体" w:eastAsia="宋体" w:hAnsi="宋体" w:cs="宋体" w:hint="eastAsia"/>
                <w:kern w:val="0"/>
                <w:sz w:val="24"/>
                <w:szCs w:val="24"/>
              </w:rPr>
              <w:t>43</w:t>
            </w:r>
            <w:r w:rsidR="00BA0D9D" w:rsidRPr="00513834">
              <w:rPr>
                <w:rFonts w:ascii="宋体" w:eastAsia="宋体" w:hAnsi="宋体" w:cs="宋体" w:hint="eastAsia"/>
                <w:kern w:val="0"/>
                <w:sz w:val="24"/>
                <w:szCs w:val="24"/>
              </w:rPr>
              <w:t>)</w:t>
            </w:r>
          </w:p>
        </w:tc>
      </w:tr>
      <w:tr w:rsidR="00BA0D9D" w:rsidRPr="00513834" w14:paraId="1DB581AD" w14:textId="77777777" w:rsidTr="00AE696A">
        <w:tc>
          <w:tcPr>
            <w:cnfStyle w:val="001000000000" w:firstRow="0" w:lastRow="0" w:firstColumn="1" w:lastColumn="0" w:oddVBand="0" w:evenVBand="0" w:oddHBand="0" w:evenHBand="0" w:firstRowFirstColumn="0" w:firstRowLastColumn="0" w:lastRowFirstColumn="0" w:lastRowLastColumn="0"/>
            <w:tcW w:w="2765" w:type="dxa"/>
          </w:tcPr>
          <w:p w14:paraId="086D2E0E" w14:textId="77777777" w:rsidR="00BA0D9D" w:rsidRPr="00245161" w:rsidRDefault="00BA0D9D" w:rsidP="00AE696A">
            <w:pPr>
              <w:widowControl/>
              <w:spacing w:before="100" w:beforeAutospacing="1" w:after="100" w:afterAutospacing="1" w:line="360" w:lineRule="auto"/>
              <w:ind w:firstLine="200"/>
              <w:jc w:val="center"/>
              <w:rPr>
                <w:rFonts w:ascii="宋体" w:eastAsia="宋体" w:hAnsi="宋体" w:cs="Segoe UI"/>
                <w:b w:val="0"/>
                <w:bCs w:val="0"/>
                <w:color w:val="222222"/>
                <w:kern w:val="0"/>
                <w:szCs w:val="21"/>
                <w:shd w:val="clear" w:color="auto" w:fill="FFFFFF"/>
              </w:rPr>
            </w:pPr>
            <w:r w:rsidRPr="00245161">
              <w:rPr>
                <w:rFonts w:ascii="宋体" w:eastAsia="宋体" w:hAnsi="宋体" w:cs="Segoe UI" w:hint="eastAsia"/>
                <w:b w:val="0"/>
                <w:bCs w:val="0"/>
                <w:color w:val="222222"/>
                <w:kern w:val="0"/>
                <w:szCs w:val="21"/>
                <w:shd w:val="clear" w:color="auto" w:fill="FFFFFF"/>
              </w:rPr>
              <w:t>N</w:t>
            </w:r>
          </w:p>
        </w:tc>
        <w:tc>
          <w:tcPr>
            <w:tcW w:w="2765" w:type="dxa"/>
          </w:tcPr>
          <w:p w14:paraId="5F8C857B" w14:textId="45AFDCDB" w:rsidR="00BA0D9D" w:rsidRPr="00513834" w:rsidRDefault="00BA0D9D" w:rsidP="00AE696A">
            <w:pPr>
              <w:widowControl/>
              <w:spacing w:before="100" w:beforeAutospacing="1" w:after="100" w:afterAutospacing="1"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4"/>
                <w:szCs w:val="24"/>
              </w:rPr>
            </w:pPr>
            <w:r w:rsidRPr="00513834">
              <w:rPr>
                <w:rFonts w:ascii="宋体" w:eastAsia="宋体" w:hAnsi="宋体" w:cs="宋体" w:hint="eastAsia"/>
                <w:kern w:val="0"/>
                <w:sz w:val="24"/>
                <w:szCs w:val="24"/>
              </w:rPr>
              <w:t>1</w:t>
            </w:r>
            <w:r w:rsidR="00C610DD" w:rsidRPr="00513834">
              <w:rPr>
                <w:rFonts w:ascii="宋体" w:eastAsia="宋体" w:hAnsi="宋体" w:cs="宋体" w:hint="eastAsia"/>
                <w:kern w:val="0"/>
                <w:sz w:val="24"/>
                <w:szCs w:val="24"/>
              </w:rPr>
              <w:t>3447</w:t>
            </w:r>
          </w:p>
        </w:tc>
        <w:tc>
          <w:tcPr>
            <w:tcW w:w="2766" w:type="dxa"/>
          </w:tcPr>
          <w:p w14:paraId="2CE9BAF1" w14:textId="660F4C36" w:rsidR="00BA0D9D" w:rsidRPr="00513834" w:rsidRDefault="00BA0D9D" w:rsidP="00AE696A">
            <w:pPr>
              <w:widowControl/>
              <w:spacing w:before="100" w:beforeAutospacing="1" w:after="100" w:afterAutospacing="1" w:line="360" w:lineRule="auto"/>
              <w:ind w:firstLine="200"/>
              <w:jc w:val="left"/>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4"/>
                <w:szCs w:val="24"/>
              </w:rPr>
            </w:pPr>
            <w:r w:rsidRPr="00513834">
              <w:rPr>
                <w:rFonts w:ascii="宋体" w:eastAsia="宋体" w:hAnsi="宋体" w:cs="宋体" w:hint="eastAsia"/>
                <w:kern w:val="0"/>
                <w:sz w:val="24"/>
                <w:szCs w:val="24"/>
              </w:rPr>
              <w:t>1</w:t>
            </w:r>
            <w:r w:rsidR="00C610DD" w:rsidRPr="00513834">
              <w:rPr>
                <w:rFonts w:ascii="宋体" w:eastAsia="宋体" w:hAnsi="宋体" w:cs="宋体" w:hint="eastAsia"/>
                <w:kern w:val="0"/>
                <w:sz w:val="24"/>
                <w:szCs w:val="24"/>
              </w:rPr>
              <w:t>3447</w:t>
            </w:r>
          </w:p>
        </w:tc>
      </w:tr>
    </w:tbl>
    <w:p w14:paraId="573C8052" w14:textId="77777777" w:rsidR="00BA0D9D" w:rsidRPr="00245161" w:rsidRDefault="00BA0D9D" w:rsidP="00BA0D9D">
      <w:pPr>
        <w:autoSpaceDE w:val="0"/>
        <w:autoSpaceDN w:val="0"/>
        <w:adjustRightInd w:val="0"/>
        <w:spacing w:line="360" w:lineRule="auto"/>
        <w:ind w:firstLine="200"/>
        <w:jc w:val="left"/>
        <w:rPr>
          <w:rFonts w:ascii="宋体" w:eastAsia="宋体" w:hAnsi="宋体" w:cs="Times New Roman"/>
          <w:kern w:val="0"/>
          <w:szCs w:val="21"/>
        </w:rPr>
      </w:pPr>
      <w:r w:rsidRPr="00245161">
        <w:rPr>
          <w:rFonts w:ascii="宋体" w:eastAsia="宋体" w:hAnsi="宋体" w:cs="Times New Roman"/>
          <w:kern w:val="0"/>
          <w:szCs w:val="21"/>
        </w:rPr>
        <w:t>Standard errors in parentheses</w:t>
      </w:r>
    </w:p>
    <w:p w14:paraId="4713A5A7" w14:textId="77777777" w:rsidR="00BA0D9D" w:rsidRPr="00245161" w:rsidRDefault="00BA0D9D" w:rsidP="00BA0D9D">
      <w:pPr>
        <w:autoSpaceDE w:val="0"/>
        <w:autoSpaceDN w:val="0"/>
        <w:adjustRightInd w:val="0"/>
        <w:spacing w:line="360" w:lineRule="auto"/>
        <w:ind w:firstLine="200"/>
        <w:jc w:val="left"/>
        <w:rPr>
          <w:rFonts w:ascii="宋体" w:eastAsia="宋体" w:hAnsi="宋体" w:cs="Times New Roman"/>
          <w:kern w:val="0"/>
          <w:szCs w:val="21"/>
        </w:rPr>
      </w:pPr>
      <w:r w:rsidRPr="00245161">
        <w:rPr>
          <w:rFonts w:ascii="宋体" w:eastAsia="宋体" w:hAnsi="宋体" w:cs="Times New Roman"/>
          <w:kern w:val="0"/>
          <w:szCs w:val="21"/>
          <w:vertAlign w:val="superscript"/>
        </w:rPr>
        <w:t>*</w:t>
      </w:r>
      <w:r w:rsidRPr="00245161">
        <w:rPr>
          <w:rFonts w:ascii="宋体" w:eastAsia="宋体" w:hAnsi="宋体" w:cs="Times New Roman"/>
          <w:kern w:val="0"/>
          <w:szCs w:val="21"/>
        </w:rPr>
        <w:t xml:space="preserve"> </w:t>
      </w:r>
      <w:r w:rsidRPr="00245161">
        <w:rPr>
          <w:rFonts w:ascii="宋体" w:eastAsia="宋体" w:hAnsi="宋体" w:cs="Times New Roman"/>
          <w:i/>
          <w:iCs/>
          <w:kern w:val="0"/>
          <w:szCs w:val="21"/>
        </w:rPr>
        <w:t>p</w:t>
      </w:r>
      <w:r w:rsidRPr="00245161">
        <w:rPr>
          <w:rFonts w:ascii="宋体" w:eastAsia="宋体" w:hAnsi="宋体" w:cs="Times New Roman"/>
          <w:kern w:val="0"/>
          <w:szCs w:val="21"/>
        </w:rPr>
        <w:t xml:space="preserve"> &lt; 0.10, </w:t>
      </w:r>
      <w:r w:rsidRPr="00245161">
        <w:rPr>
          <w:rFonts w:ascii="宋体" w:eastAsia="宋体" w:hAnsi="宋体" w:cs="Times New Roman"/>
          <w:kern w:val="0"/>
          <w:szCs w:val="21"/>
          <w:vertAlign w:val="superscript"/>
        </w:rPr>
        <w:t>**</w:t>
      </w:r>
      <w:r w:rsidRPr="00245161">
        <w:rPr>
          <w:rFonts w:ascii="宋体" w:eastAsia="宋体" w:hAnsi="宋体" w:cs="Times New Roman"/>
          <w:kern w:val="0"/>
          <w:szCs w:val="21"/>
        </w:rPr>
        <w:t xml:space="preserve"> </w:t>
      </w:r>
      <w:r w:rsidRPr="00245161">
        <w:rPr>
          <w:rFonts w:ascii="宋体" w:eastAsia="宋体" w:hAnsi="宋体" w:cs="Times New Roman"/>
          <w:i/>
          <w:iCs/>
          <w:kern w:val="0"/>
          <w:szCs w:val="21"/>
        </w:rPr>
        <w:t>p</w:t>
      </w:r>
      <w:r w:rsidRPr="00245161">
        <w:rPr>
          <w:rFonts w:ascii="宋体" w:eastAsia="宋体" w:hAnsi="宋体" w:cs="Times New Roman"/>
          <w:kern w:val="0"/>
          <w:szCs w:val="21"/>
        </w:rPr>
        <w:t xml:space="preserve"> &lt; 0.05, </w:t>
      </w:r>
      <w:r w:rsidRPr="00245161">
        <w:rPr>
          <w:rFonts w:ascii="宋体" w:eastAsia="宋体" w:hAnsi="宋体" w:cs="Times New Roman"/>
          <w:kern w:val="0"/>
          <w:szCs w:val="21"/>
          <w:vertAlign w:val="superscript"/>
        </w:rPr>
        <w:t>***</w:t>
      </w:r>
      <w:r w:rsidRPr="00245161">
        <w:rPr>
          <w:rFonts w:ascii="宋体" w:eastAsia="宋体" w:hAnsi="宋体" w:cs="Times New Roman"/>
          <w:kern w:val="0"/>
          <w:szCs w:val="21"/>
        </w:rPr>
        <w:t xml:space="preserve"> </w:t>
      </w:r>
      <w:r w:rsidRPr="00245161">
        <w:rPr>
          <w:rFonts w:ascii="宋体" w:eastAsia="宋体" w:hAnsi="宋体" w:cs="Times New Roman"/>
          <w:i/>
          <w:iCs/>
          <w:kern w:val="0"/>
          <w:szCs w:val="21"/>
        </w:rPr>
        <w:t>p</w:t>
      </w:r>
      <w:r w:rsidRPr="00245161">
        <w:rPr>
          <w:rFonts w:ascii="宋体" w:eastAsia="宋体" w:hAnsi="宋体" w:cs="Times New Roman"/>
          <w:kern w:val="0"/>
          <w:szCs w:val="21"/>
        </w:rPr>
        <w:t xml:space="preserve"> &lt; 0.01</w:t>
      </w:r>
    </w:p>
    <w:p w14:paraId="42D7932E" w14:textId="2674C667" w:rsidR="004C5EEC" w:rsidRPr="00245161" w:rsidRDefault="004C5EEC" w:rsidP="00AA309F">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kern w:val="0"/>
          <w:szCs w:val="21"/>
        </w:rPr>
        <w:t>鉴于</w:t>
      </w:r>
      <w:r w:rsidRPr="00245161">
        <w:rPr>
          <w:rFonts w:ascii="宋体" w:eastAsia="宋体" w:hAnsi="宋体" w:cs="宋体" w:hint="eastAsia"/>
          <w:kern w:val="0"/>
          <w:szCs w:val="21"/>
        </w:rPr>
        <w:t>是否玩网络游戏</w:t>
      </w:r>
      <w:r w:rsidRPr="00245161">
        <w:rPr>
          <w:rFonts w:ascii="宋体" w:eastAsia="宋体" w:hAnsi="宋体" w:cs="宋体"/>
          <w:kern w:val="0"/>
          <w:szCs w:val="21"/>
        </w:rPr>
        <w:t>与生育意愿之间可能存在双向因果关系，</w:t>
      </w:r>
      <w:r w:rsidRPr="00245161">
        <w:rPr>
          <w:rFonts w:ascii="宋体" w:eastAsia="宋体" w:hAnsi="宋体" w:cs="宋体" w:hint="eastAsia"/>
          <w:kern w:val="0"/>
          <w:szCs w:val="21"/>
        </w:rPr>
        <w:t>或</w:t>
      </w:r>
      <w:r w:rsidRPr="00245161">
        <w:rPr>
          <w:rFonts w:ascii="宋体" w:eastAsia="宋体" w:hAnsi="宋体" w:cs="宋体"/>
          <w:kern w:val="0"/>
          <w:szCs w:val="21"/>
        </w:rPr>
        <w:t>存在同时影响二者的潜在遗漏变量，从而</w:t>
      </w:r>
      <w:r w:rsidRPr="00245161">
        <w:rPr>
          <w:rFonts w:ascii="宋体" w:eastAsia="宋体" w:hAnsi="宋体" w:cs="宋体" w:hint="eastAsia"/>
          <w:kern w:val="0"/>
          <w:szCs w:val="21"/>
        </w:rPr>
        <w:t>产生</w:t>
      </w:r>
      <w:r w:rsidRPr="00245161">
        <w:rPr>
          <w:rFonts w:ascii="宋体" w:eastAsia="宋体" w:hAnsi="宋体" w:cs="宋体"/>
          <w:kern w:val="0"/>
          <w:szCs w:val="21"/>
        </w:rPr>
        <w:t>内生性问题。为了进一步确保估计结果的可靠性，本</w:t>
      </w:r>
      <w:r w:rsidRPr="00245161">
        <w:rPr>
          <w:rFonts w:ascii="宋体" w:eastAsia="宋体" w:hAnsi="宋体" w:cs="宋体" w:hint="eastAsia"/>
          <w:kern w:val="0"/>
          <w:szCs w:val="21"/>
        </w:rPr>
        <w:t>研究</w:t>
      </w:r>
      <w:r w:rsidRPr="00245161">
        <w:rPr>
          <w:rFonts w:ascii="宋体" w:eastAsia="宋体" w:hAnsi="宋体" w:cs="宋体"/>
          <w:kern w:val="0"/>
          <w:szCs w:val="21"/>
        </w:rPr>
        <w:t>引入外</w:t>
      </w:r>
      <w:proofErr w:type="gramStart"/>
      <w:r w:rsidRPr="00245161">
        <w:rPr>
          <w:rFonts w:ascii="宋体" w:eastAsia="宋体" w:hAnsi="宋体" w:cs="宋体"/>
          <w:kern w:val="0"/>
          <w:szCs w:val="21"/>
        </w:rPr>
        <w:t>生工具</w:t>
      </w:r>
      <w:proofErr w:type="gramEnd"/>
      <w:r w:rsidRPr="00245161">
        <w:rPr>
          <w:rFonts w:ascii="宋体" w:eastAsia="宋体" w:hAnsi="宋体" w:cs="宋体"/>
          <w:kern w:val="0"/>
          <w:szCs w:val="21"/>
        </w:rPr>
        <w:t>变量并使用条件混合过程</w:t>
      </w:r>
      <w:r w:rsidRPr="00245161">
        <w:rPr>
          <w:rFonts w:ascii="宋体" w:eastAsia="宋体" w:hAnsi="宋体" w:cs="宋体" w:hint="eastAsia"/>
          <w:kern w:val="0"/>
          <w:szCs w:val="21"/>
        </w:rPr>
        <w:t>模型</w:t>
      </w:r>
      <w:r w:rsidRPr="00245161">
        <w:rPr>
          <w:rFonts w:ascii="宋体" w:eastAsia="宋体" w:hAnsi="宋体" w:cs="宋体"/>
          <w:kern w:val="0"/>
          <w:szCs w:val="21"/>
        </w:rPr>
        <w:t>（CMP）对内生性进行检验（Roodman，2011）。有效</w:t>
      </w:r>
      <w:r w:rsidRPr="00245161">
        <w:rPr>
          <w:rFonts w:ascii="宋体" w:eastAsia="宋体" w:hAnsi="宋体" w:cs="宋体"/>
          <w:kern w:val="0"/>
          <w:szCs w:val="21"/>
        </w:rPr>
        <w:lastRenderedPageBreak/>
        <w:t>的工具变量必须同时满足两个条件：第一，与</w:t>
      </w:r>
      <w:r w:rsidRPr="00245161">
        <w:rPr>
          <w:rFonts w:ascii="宋体" w:eastAsia="宋体" w:hAnsi="宋体" w:cs="宋体" w:hint="eastAsia"/>
          <w:kern w:val="0"/>
          <w:szCs w:val="21"/>
        </w:rPr>
        <w:t>网络游戏</w:t>
      </w:r>
      <w:r w:rsidRPr="00245161">
        <w:rPr>
          <w:rFonts w:ascii="宋体" w:eastAsia="宋体" w:hAnsi="宋体" w:cs="宋体"/>
          <w:kern w:val="0"/>
          <w:szCs w:val="21"/>
        </w:rPr>
        <w:t>高度相关；第二，与生育意愿无直接相关性，仅通过</w:t>
      </w:r>
      <w:r w:rsidRPr="00245161">
        <w:rPr>
          <w:rFonts w:ascii="宋体" w:eastAsia="宋体" w:hAnsi="宋体" w:cs="宋体" w:hint="eastAsia"/>
          <w:kern w:val="0"/>
          <w:szCs w:val="21"/>
        </w:rPr>
        <w:t>网络游戏</w:t>
      </w:r>
      <w:r w:rsidRPr="00245161">
        <w:rPr>
          <w:rFonts w:ascii="宋体" w:eastAsia="宋体" w:hAnsi="宋体" w:cs="宋体"/>
          <w:kern w:val="0"/>
          <w:szCs w:val="21"/>
        </w:rPr>
        <w:t>影响生育意愿。</w:t>
      </w:r>
    </w:p>
    <w:p w14:paraId="63361AE9" w14:textId="2816C5F4" w:rsidR="004C5EEC" w:rsidRPr="00245161" w:rsidRDefault="004C5EEC" w:rsidP="00AA309F">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kern w:val="0"/>
          <w:szCs w:val="21"/>
        </w:rPr>
        <w:t>在</w:t>
      </w:r>
      <w:r w:rsidRPr="00245161">
        <w:rPr>
          <w:rFonts w:ascii="宋体" w:eastAsia="宋体" w:hAnsi="宋体" w:cs="宋体" w:hint="eastAsia"/>
          <w:kern w:val="0"/>
          <w:szCs w:val="21"/>
        </w:rPr>
        <w:t>本研究</w:t>
      </w:r>
      <w:r w:rsidRPr="00245161">
        <w:rPr>
          <w:rFonts w:ascii="宋体" w:eastAsia="宋体" w:hAnsi="宋体" w:cs="宋体"/>
          <w:kern w:val="0"/>
          <w:szCs w:val="21"/>
        </w:rPr>
        <w:t>中，我们选取“</w:t>
      </w:r>
      <w:r w:rsidR="001971D3">
        <w:rPr>
          <w:rFonts w:ascii="宋体" w:eastAsia="宋体" w:hAnsi="宋体" w:cs="宋体" w:hint="eastAsia"/>
          <w:kern w:val="0"/>
          <w:szCs w:val="21"/>
        </w:rPr>
        <w:t>是否电脑上网</w:t>
      </w:r>
      <w:r w:rsidRPr="00245161">
        <w:rPr>
          <w:rFonts w:ascii="宋体" w:eastAsia="宋体" w:hAnsi="宋体" w:cs="宋体"/>
          <w:kern w:val="0"/>
          <w:szCs w:val="21"/>
        </w:rPr>
        <w:t>”作为</w:t>
      </w:r>
      <w:r w:rsidRPr="00245161">
        <w:rPr>
          <w:rFonts w:ascii="宋体" w:eastAsia="宋体" w:hAnsi="宋体" w:cs="宋体" w:hint="eastAsia"/>
          <w:kern w:val="0"/>
          <w:szCs w:val="21"/>
        </w:rPr>
        <w:t>网络游戏</w:t>
      </w:r>
      <w:r w:rsidRPr="00245161">
        <w:rPr>
          <w:rFonts w:ascii="宋体" w:eastAsia="宋体" w:hAnsi="宋体" w:cs="宋体"/>
          <w:kern w:val="0"/>
          <w:szCs w:val="21"/>
        </w:rPr>
        <w:t>的工具变量。理论上与其生育意愿不存在直接的因果关系，因此具有较高的合理性。由于被解释变量为有序多分类变量，本文第一阶段估计使用 probit 模型，第二阶段对生育意愿方程使用</w:t>
      </w:r>
      <w:proofErr w:type="spellStart"/>
      <w:r w:rsidRPr="00245161">
        <w:rPr>
          <w:rFonts w:ascii="宋体" w:eastAsia="宋体" w:hAnsi="宋体" w:cs="宋体"/>
          <w:kern w:val="0"/>
          <w:szCs w:val="21"/>
        </w:rPr>
        <w:t>oprobit</w:t>
      </w:r>
      <w:proofErr w:type="spellEnd"/>
      <w:r w:rsidRPr="00245161">
        <w:rPr>
          <w:rFonts w:ascii="宋体" w:eastAsia="宋体" w:hAnsi="宋体" w:cs="宋体"/>
          <w:kern w:val="0"/>
          <w:szCs w:val="21"/>
        </w:rPr>
        <w:t>模型，并采用 CMP 框架对两</w:t>
      </w:r>
      <w:r w:rsidRPr="00245161">
        <w:rPr>
          <w:rFonts w:ascii="宋体" w:eastAsia="宋体" w:hAnsi="宋体" w:cs="宋体" w:hint="eastAsia"/>
          <w:kern w:val="0"/>
          <w:szCs w:val="21"/>
        </w:rPr>
        <w:t>阶段</w:t>
      </w:r>
      <w:r w:rsidRPr="00245161">
        <w:rPr>
          <w:rFonts w:ascii="宋体" w:eastAsia="宋体" w:hAnsi="宋体" w:cs="宋体"/>
          <w:kern w:val="0"/>
          <w:szCs w:val="21"/>
        </w:rPr>
        <w:t>方程进行联合估计。</w:t>
      </w:r>
    </w:p>
    <w:p w14:paraId="2DB33643" w14:textId="4E9CF4CB" w:rsidR="004C5EEC" w:rsidRPr="00245161" w:rsidRDefault="004C5EEC" w:rsidP="00AA309F">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kern w:val="0"/>
          <w:szCs w:val="21"/>
        </w:rPr>
        <w:t>表</w:t>
      </w:r>
      <w:r w:rsidRPr="00245161">
        <w:rPr>
          <w:rFonts w:ascii="宋体" w:eastAsia="宋体" w:hAnsi="宋体" w:cs="宋体" w:hint="eastAsia"/>
          <w:kern w:val="0"/>
          <w:szCs w:val="21"/>
        </w:rPr>
        <w:t>3</w:t>
      </w:r>
      <w:r w:rsidRPr="00245161">
        <w:rPr>
          <w:rFonts w:ascii="宋体" w:eastAsia="宋体" w:hAnsi="宋体" w:cs="宋体"/>
          <w:kern w:val="0"/>
          <w:szCs w:val="21"/>
        </w:rPr>
        <w:t>报告了 CMP 的估计结果。第一阶段方程显示，工具变量的系数均显著不为零，且方向稳定，表明工具变量与</w:t>
      </w:r>
      <w:r w:rsidRPr="00245161">
        <w:rPr>
          <w:rFonts w:ascii="宋体" w:eastAsia="宋体" w:hAnsi="宋体" w:cs="宋体" w:hint="eastAsia"/>
          <w:kern w:val="0"/>
          <w:szCs w:val="21"/>
        </w:rPr>
        <w:t>网络游戏之间</w:t>
      </w:r>
      <w:r w:rsidRPr="00245161">
        <w:rPr>
          <w:rFonts w:ascii="宋体" w:eastAsia="宋体" w:hAnsi="宋体" w:cs="宋体"/>
          <w:kern w:val="0"/>
          <w:szCs w:val="21"/>
        </w:rPr>
        <w:t>具有显著相关性，满足相关性条件。第二阶段方程中，</w:t>
      </w:r>
      <w:r w:rsidRPr="00245161">
        <w:rPr>
          <w:rFonts w:ascii="宋体" w:eastAsia="宋体" w:hAnsi="宋体" w:cs="宋体" w:hint="eastAsia"/>
          <w:kern w:val="0"/>
          <w:szCs w:val="21"/>
        </w:rPr>
        <w:t>网络游戏</w:t>
      </w:r>
      <w:r w:rsidRPr="00245161">
        <w:rPr>
          <w:rFonts w:ascii="宋体" w:eastAsia="宋体" w:hAnsi="宋体" w:cs="宋体"/>
          <w:kern w:val="0"/>
          <w:szCs w:val="21"/>
        </w:rPr>
        <w:t>对生育意愿的影响依然显著且符号方向与基准回归一致，说明在控制</w:t>
      </w:r>
      <w:proofErr w:type="gramStart"/>
      <w:r w:rsidRPr="00245161">
        <w:rPr>
          <w:rFonts w:ascii="宋体" w:eastAsia="宋体" w:hAnsi="宋体" w:cs="宋体"/>
          <w:kern w:val="0"/>
          <w:szCs w:val="21"/>
        </w:rPr>
        <w:t>潜在内</w:t>
      </w:r>
      <w:proofErr w:type="gramEnd"/>
      <w:r w:rsidRPr="00245161">
        <w:rPr>
          <w:rFonts w:ascii="宋体" w:eastAsia="宋体" w:hAnsi="宋体" w:cs="宋体"/>
          <w:kern w:val="0"/>
          <w:szCs w:val="21"/>
        </w:rPr>
        <w:t>生性后，</w:t>
      </w:r>
      <w:r w:rsidRPr="00245161">
        <w:rPr>
          <w:rFonts w:ascii="宋体" w:eastAsia="宋体" w:hAnsi="宋体" w:cs="宋体" w:hint="eastAsia"/>
          <w:kern w:val="0"/>
          <w:szCs w:val="21"/>
        </w:rPr>
        <w:t>网络游戏抑制</w:t>
      </w:r>
      <w:r w:rsidRPr="00245161">
        <w:rPr>
          <w:rFonts w:ascii="宋体" w:eastAsia="宋体" w:hAnsi="宋体" w:cs="宋体"/>
          <w:kern w:val="0"/>
          <w:szCs w:val="21"/>
        </w:rPr>
        <w:t>生育意愿的</w:t>
      </w:r>
      <w:r w:rsidRPr="00245161">
        <w:rPr>
          <w:rFonts w:ascii="宋体" w:eastAsia="宋体" w:hAnsi="宋体" w:cs="宋体" w:hint="eastAsia"/>
          <w:kern w:val="0"/>
          <w:szCs w:val="21"/>
        </w:rPr>
        <w:t>负</w:t>
      </w:r>
      <w:r w:rsidRPr="00245161">
        <w:rPr>
          <w:rFonts w:ascii="宋体" w:eastAsia="宋体" w:hAnsi="宋体" w:cs="宋体"/>
          <w:kern w:val="0"/>
          <w:szCs w:val="21"/>
        </w:rPr>
        <w:t>向效应依然稳健。</w:t>
      </w:r>
    </w:p>
    <w:p w14:paraId="4F35651B" w14:textId="6A625CD4" w:rsidR="004C5EEC" w:rsidRPr="00245161" w:rsidRDefault="004C5EEC" w:rsidP="00AA309F">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kern w:val="0"/>
          <w:szCs w:val="21"/>
        </w:rPr>
        <w:t>内生性检验参数 atanhrho_12 在 1% 的显著性水平上显著不为 0，表明</w:t>
      </w:r>
      <w:r w:rsidRPr="00245161">
        <w:rPr>
          <w:rFonts w:ascii="宋体" w:eastAsia="宋体" w:hAnsi="宋体" w:cs="宋体" w:hint="eastAsia"/>
          <w:kern w:val="0"/>
          <w:szCs w:val="21"/>
        </w:rPr>
        <w:t>网络游戏</w:t>
      </w:r>
      <w:r w:rsidRPr="00245161">
        <w:rPr>
          <w:rFonts w:ascii="宋体" w:eastAsia="宋体" w:hAnsi="宋体" w:cs="宋体"/>
          <w:kern w:val="0"/>
          <w:szCs w:val="21"/>
        </w:rPr>
        <w:t>的误差项与生育意愿方程的误差</w:t>
      </w:r>
      <w:proofErr w:type="gramStart"/>
      <w:r w:rsidRPr="00245161">
        <w:rPr>
          <w:rFonts w:ascii="宋体" w:eastAsia="宋体" w:hAnsi="宋体" w:cs="宋体"/>
          <w:kern w:val="0"/>
          <w:szCs w:val="21"/>
        </w:rPr>
        <w:t>项存在</w:t>
      </w:r>
      <w:proofErr w:type="gramEnd"/>
      <w:r w:rsidRPr="00245161">
        <w:rPr>
          <w:rFonts w:ascii="宋体" w:eastAsia="宋体" w:hAnsi="宋体" w:cs="宋体"/>
          <w:kern w:val="0"/>
          <w:szCs w:val="21"/>
        </w:rPr>
        <w:t>显著相关性，从而说明</w:t>
      </w:r>
      <w:r w:rsidRPr="00245161">
        <w:rPr>
          <w:rFonts w:ascii="宋体" w:eastAsia="宋体" w:hAnsi="宋体" w:cs="宋体" w:hint="eastAsia"/>
          <w:kern w:val="0"/>
          <w:szCs w:val="21"/>
        </w:rPr>
        <w:t>网络游戏</w:t>
      </w:r>
      <w:r w:rsidRPr="00245161">
        <w:rPr>
          <w:rFonts w:ascii="宋体" w:eastAsia="宋体" w:hAnsi="宋体" w:cs="宋体"/>
          <w:kern w:val="0"/>
          <w:szCs w:val="21"/>
        </w:rPr>
        <w:t>确实是内生变量。在这种情况下，CMP 估计比一般有序 probit 更为一致和有效。因此，本</w:t>
      </w:r>
      <w:r w:rsidRPr="00245161">
        <w:rPr>
          <w:rFonts w:ascii="宋体" w:eastAsia="宋体" w:hAnsi="宋体" w:cs="宋体" w:hint="eastAsia"/>
          <w:kern w:val="0"/>
          <w:szCs w:val="21"/>
        </w:rPr>
        <w:t>研究</w:t>
      </w:r>
      <w:r w:rsidRPr="00245161">
        <w:rPr>
          <w:rFonts w:ascii="宋体" w:eastAsia="宋体" w:hAnsi="宋体" w:cs="宋体"/>
          <w:kern w:val="0"/>
          <w:szCs w:val="21"/>
        </w:rPr>
        <w:t>基于 CMP 的工具变量估计结果</w:t>
      </w:r>
      <w:r w:rsidRPr="00245161">
        <w:rPr>
          <w:rFonts w:ascii="宋体" w:eastAsia="宋体" w:hAnsi="宋体" w:cs="宋体" w:hint="eastAsia"/>
          <w:kern w:val="0"/>
          <w:szCs w:val="21"/>
        </w:rPr>
        <w:t>更为准确且进一步印证了假设2</w:t>
      </w:r>
      <w:r w:rsidRPr="00245161">
        <w:rPr>
          <w:rFonts w:ascii="宋体" w:eastAsia="宋体" w:hAnsi="宋体" w:cs="宋体"/>
          <w:kern w:val="0"/>
          <w:szCs w:val="21"/>
        </w:rPr>
        <w:t>。</w:t>
      </w:r>
    </w:p>
    <w:p w14:paraId="111E728B" w14:textId="77777777" w:rsidR="00140310" w:rsidRPr="002D0F01" w:rsidRDefault="00140310" w:rsidP="00140310">
      <w:pPr>
        <w:widowControl/>
        <w:shd w:val="clear" w:color="auto" w:fill="FFFFFF"/>
        <w:spacing w:after="360" w:line="360" w:lineRule="auto"/>
        <w:ind w:firstLine="200"/>
        <w:jc w:val="left"/>
        <w:rPr>
          <w:rFonts w:ascii="宋体" w:eastAsia="宋体" w:hAnsi="宋体" w:cs="Segoe UI"/>
          <w:color w:val="222222"/>
          <w:kern w:val="0"/>
          <w:szCs w:val="21"/>
        </w:rPr>
      </w:pPr>
      <w:bookmarkStart w:id="8" w:name="_Hlk214621313"/>
      <w:r w:rsidRPr="002D0F01">
        <w:rPr>
          <w:rFonts w:ascii="宋体" w:eastAsia="宋体" w:hAnsi="宋体" w:cs="Segoe UI" w:hint="eastAsia"/>
          <w:color w:val="222222"/>
          <w:kern w:val="0"/>
          <w:szCs w:val="21"/>
        </w:rPr>
        <w:t>4.3稳健性检验</w:t>
      </w:r>
    </w:p>
    <w:p w14:paraId="581CF4D1" w14:textId="77777777" w:rsidR="00140310" w:rsidRPr="002D0F01" w:rsidRDefault="00140310" w:rsidP="00140310">
      <w:pPr>
        <w:widowControl/>
        <w:spacing w:before="100" w:beforeAutospacing="1" w:after="100" w:afterAutospacing="1" w:line="360" w:lineRule="auto"/>
        <w:ind w:firstLine="200"/>
        <w:jc w:val="left"/>
        <w:rPr>
          <w:rFonts w:ascii="宋体" w:eastAsia="宋体" w:hAnsi="宋体" w:cs="宋体"/>
          <w:kern w:val="0"/>
          <w:szCs w:val="21"/>
        </w:rPr>
      </w:pPr>
      <w:bookmarkStart w:id="9" w:name="_Hlk214621330"/>
      <w:bookmarkEnd w:id="8"/>
      <w:r w:rsidRPr="002D0F01">
        <w:rPr>
          <w:rFonts w:ascii="宋体" w:eastAsia="宋体" w:hAnsi="宋体" w:cs="Times New Roman"/>
          <w:b/>
          <w:bCs/>
          <w:color w:val="000000"/>
          <w:kern w:val="0"/>
          <w:szCs w:val="21"/>
        </w:rPr>
        <w:t xml:space="preserve">Table </w:t>
      </w:r>
      <w:r w:rsidRPr="002D0F01">
        <w:rPr>
          <w:rFonts w:ascii="宋体" w:eastAsia="宋体" w:hAnsi="宋体" w:cs="Times New Roman" w:hint="eastAsia"/>
          <w:b/>
          <w:bCs/>
          <w:color w:val="000000"/>
          <w:kern w:val="0"/>
          <w:szCs w:val="21"/>
        </w:rPr>
        <w:t>4</w:t>
      </w:r>
      <w:r w:rsidRPr="002D0F01">
        <w:rPr>
          <w:rFonts w:ascii="宋体" w:eastAsia="宋体" w:hAnsi="宋体" w:cs="Times New Roman"/>
          <w:b/>
          <w:bCs/>
          <w:color w:val="000000"/>
          <w:kern w:val="0"/>
          <w:szCs w:val="21"/>
        </w:rPr>
        <w:t>.</w:t>
      </w:r>
      <w:bookmarkEnd w:id="9"/>
      <w:r w:rsidRPr="002D0F01">
        <w:rPr>
          <w:rFonts w:ascii="宋体" w:eastAsia="宋体" w:hAnsi="宋体" w:cs="宋体"/>
          <w:kern w:val="0"/>
          <w:szCs w:val="21"/>
        </w:rPr>
        <w:t xml:space="preserve"> </w:t>
      </w:r>
      <w:r w:rsidRPr="002D0F01">
        <w:rPr>
          <w:rFonts w:ascii="宋体" w:eastAsia="宋体" w:hAnsi="宋体" w:cs="宋体" w:hint="eastAsia"/>
          <w:kern w:val="0"/>
          <w:szCs w:val="21"/>
        </w:rPr>
        <w:t>稳健性检验结果</w:t>
      </w:r>
    </w:p>
    <w:tbl>
      <w:tblPr>
        <w:tblW w:w="0" w:type="auto"/>
        <w:tblLayout w:type="fixed"/>
        <w:tblLook w:val="0000" w:firstRow="0" w:lastRow="0" w:firstColumn="0" w:lastColumn="0" w:noHBand="0" w:noVBand="0"/>
      </w:tblPr>
      <w:tblGrid>
        <w:gridCol w:w="2616"/>
        <w:gridCol w:w="2016"/>
        <w:gridCol w:w="2016"/>
        <w:gridCol w:w="2016"/>
      </w:tblGrid>
      <w:tr w:rsidR="00140310" w:rsidRPr="00140310" w14:paraId="662B7BFD" w14:textId="77777777" w:rsidTr="00963125">
        <w:tc>
          <w:tcPr>
            <w:tcW w:w="2616" w:type="dxa"/>
            <w:tcBorders>
              <w:top w:val="single" w:sz="4" w:space="0" w:color="auto"/>
              <w:left w:val="nil"/>
              <w:bottom w:val="nil"/>
              <w:right w:val="nil"/>
            </w:tcBorders>
          </w:tcPr>
          <w:p w14:paraId="49A12A11"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46D7AB16"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(1)</w:t>
            </w:r>
          </w:p>
        </w:tc>
        <w:tc>
          <w:tcPr>
            <w:tcW w:w="2016" w:type="dxa"/>
            <w:tcBorders>
              <w:top w:val="single" w:sz="4" w:space="0" w:color="auto"/>
              <w:left w:val="nil"/>
              <w:bottom w:val="nil"/>
              <w:right w:val="nil"/>
            </w:tcBorders>
          </w:tcPr>
          <w:p w14:paraId="5ACB4DD2"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(2)</w:t>
            </w:r>
          </w:p>
        </w:tc>
        <w:tc>
          <w:tcPr>
            <w:tcW w:w="2016" w:type="dxa"/>
            <w:tcBorders>
              <w:top w:val="single" w:sz="4" w:space="0" w:color="auto"/>
              <w:left w:val="nil"/>
              <w:bottom w:val="nil"/>
              <w:right w:val="nil"/>
            </w:tcBorders>
          </w:tcPr>
          <w:p w14:paraId="44756188"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(3)</w:t>
            </w:r>
          </w:p>
        </w:tc>
      </w:tr>
      <w:tr w:rsidR="00140310" w:rsidRPr="00140310" w14:paraId="3DB39CBA" w14:textId="77777777" w:rsidTr="00963125">
        <w:tc>
          <w:tcPr>
            <w:tcW w:w="2616" w:type="dxa"/>
            <w:tcBorders>
              <w:top w:val="nil"/>
              <w:left w:val="nil"/>
              <w:bottom w:val="nil"/>
              <w:right w:val="nil"/>
            </w:tcBorders>
          </w:tcPr>
          <w:p w14:paraId="2D409418"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17E27E0" w14:textId="7EF53A96" w:rsidR="00140310" w:rsidRPr="00140310" w:rsidRDefault="00140310" w:rsidP="00140310">
            <w:pPr>
              <w:autoSpaceDE w:val="0"/>
              <w:autoSpaceDN w:val="0"/>
              <w:adjustRightInd w:val="0"/>
              <w:jc w:val="center"/>
              <w:rPr>
                <w:rFonts w:ascii="Times New Roman" w:hAnsi="Times New Roman" w:cs="Times New Roman"/>
                <w:kern w:val="0"/>
                <w:sz w:val="24"/>
                <w:szCs w:val="24"/>
              </w:rPr>
            </w:pPr>
            <w:proofErr w:type="spellStart"/>
            <w:r w:rsidRPr="002D0F01">
              <w:rPr>
                <w:rFonts w:ascii="宋体" w:eastAsia="宋体" w:hAnsi="宋体" w:cs="Times New Roman"/>
                <w:kern w:val="0"/>
                <w:szCs w:val="21"/>
              </w:rPr>
              <w:t>Ologit</w:t>
            </w:r>
            <w:proofErr w:type="spellEnd"/>
          </w:p>
        </w:tc>
        <w:tc>
          <w:tcPr>
            <w:tcW w:w="2016" w:type="dxa"/>
            <w:tcBorders>
              <w:top w:val="nil"/>
              <w:left w:val="nil"/>
              <w:bottom w:val="nil"/>
              <w:right w:val="nil"/>
            </w:tcBorders>
          </w:tcPr>
          <w:p w14:paraId="7FCC76F7" w14:textId="706CBA76" w:rsidR="00140310" w:rsidRPr="00140310" w:rsidRDefault="00140310" w:rsidP="00140310">
            <w:pPr>
              <w:autoSpaceDE w:val="0"/>
              <w:autoSpaceDN w:val="0"/>
              <w:adjustRightInd w:val="0"/>
              <w:jc w:val="center"/>
              <w:rPr>
                <w:rFonts w:ascii="Times New Roman" w:hAnsi="Times New Roman" w:cs="Times New Roman"/>
                <w:kern w:val="0"/>
                <w:sz w:val="24"/>
                <w:szCs w:val="24"/>
              </w:rPr>
            </w:pPr>
            <w:proofErr w:type="spellStart"/>
            <w:r w:rsidRPr="002D0F01">
              <w:rPr>
                <w:rFonts w:ascii="宋体" w:eastAsia="宋体" w:hAnsi="宋体" w:cs="Times New Roman"/>
                <w:kern w:val="0"/>
                <w:szCs w:val="21"/>
              </w:rPr>
              <w:t>poisson</w:t>
            </w:r>
            <w:proofErr w:type="spellEnd"/>
          </w:p>
        </w:tc>
        <w:tc>
          <w:tcPr>
            <w:tcW w:w="2016" w:type="dxa"/>
            <w:tcBorders>
              <w:top w:val="nil"/>
              <w:left w:val="nil"/>
              <w:bottom w:val="nil"/>
              <w:right w:val="nil"/>
            </w:tcBorders>
          </w:tcPr>
          <w:p w14:paraId="61FCE394" w14:textId="23979DE3"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2D0F01">
              <w:rPr>
                <w:rFonts w:ascii="宋体" w:eastAsia="宋体" w:hAnsi="宋体" w:cs="Times New Roman"/>
                <w:kern w:val="0"/>
                <w:szCs w:val="21"/>
              </w:rPr>
              <w:t>bootstrap</w:t>
            </w:r>
          </w:p>
        </w:tc>
      </w:tr>
      <w:tr w:rsidR="00140310" w:rsidRPr="00140310" w14:paraId="6676CEA1" w14:textId="77777777" w:rsidTr="00963125">
        <w:tc>
          <w:tcPr>
            <w:tcW w:w="2616" w:type="dxa"/>
            <w:tcBorders>
              <w:top w:val="single" w:sz="4" w:space="0" w:color="auto"/>
              <w:left w:val="nil"/>
              <w:bottom w:val="nil"/>
              <w:right w:val="nil"/>
            </w:tcBorders>
          </w:tcPr>
          <w:p w14:paraId="2E905DFE"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7372AB9E"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112EBE25"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49413ABA"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r>
      <w:tr w:rsidR="00140310" w:rsidRPr="00140310" w14:paraId="0A429E31" w14:textId="77777777" w:rsidTr="00963125">
        <w:tc>
          <w:tcPr>
            <w:tcW w:w="2616" w:type="dxa"/>
            <w:tcBorders>
              <w:top w:val="nil"/>
              <w:left w:val="nil"/>
              <w:bottom w:val="nil"/>
              <w:right w:val="nil"/>
            </w:tcBorders>
          </w:tcPr>
          <w:p w14:paraId="76E1E741"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hint="eastAsia"/>
                <w:kern w:val="0"/>
                <w:sz w:val="24"/>
                <w:szCs w:val="24"/>
              </w:rPr>
              <w:t>网络游戏</w:t>
            </w:r>
          </w:p>
        </w:tc>
        <w:tc>
          <w:tcPr>
            <w:tcW w:w="2016" w:type="dxa"/>
            <w:tcBorders>
              <w:top w:val="nil"/>
              <w:left w:val="nil"/>
              <w:bottom w:val="nil"/>
              <w:right w:val="nil"/>
            </w:tcBorders>
          </w:tcPr>
          <w:p w14:paraId="5371909D"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-0.248</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46C5B55F"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-0.0298</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29CBCB4A"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-0.248</w:t>
            </w:r>
            <w:r w:rsidRPr="00140310">
              <w:rPr>
                <w:rFonts w:ascii="Times New Roman" w:hAnsi="Times New Roman" w:cs="Times New Roman"/>
                <w:kern w:val="0"/>
                <w:sz w:val="24"/>
                <w:szCs w:val="24"/>
                <w:vertAlign w:val="superscript"/>
              </w:rPr>
              <w:t>***</w:t>
            </w:r>
          </w:p>
        </w:tc>
      </w:tr>
      <w:tr w:rsidR="00140310" w:rsidRPr="00140310" w14:paraId="1169572C" w14:textId="77777777" w:rsidTr="00963125">
        <w:tc>
          <w:tcPr>
            <w:tcW w:w="2616" w:type="dxa"/>
            <w:tcBorders>
              <w:top w:val="nil"/>
              <w:left w:val="nil"/>
              <w:bottom w:val="nil"/>
              <w:right w:val="nil"/>
            </w:tcBorders>
          </w:tcPr>
          <w:p w14:paraId="38BB7C24"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B964FB7"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(0.0444)</w:t>
            </w:r>
          </w:p>
        </w:tc>
        <w:tc>
          <w:tcPr>
            <w:tcW w:w="2016" w:type="dxa"/>
            <w:tcBorders>
              <w:top w:val="nil"/>
              <w:left w:val="nil"/>
              <w:bottom w:val="nil"/>
              <w:right w:val="nil"/>
            </w:tcBorders>
          </w:tcPr>
          <w:p w14:paraId="207CE2C5"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(0.00494)</w:t>
            </w:r>
          </w:p>
        </w:tc>
        <w:tc>
          <w:tcPr>
            <w:tcW w:w="2016" w:type="dxa"/>
            <w:tcBorders>
              <w:top w:val="nil"/>
              <w:left w:val="nil"/>
              <w:bottom w:val="nil"/>
              <w:right w:val="nil"/>
            </w:tcBorders>
          </w:tcPr>
          <w:p w14:paraId="72145763"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(0.0452)</w:t>
            </w:r>
          </w:p>
        </w:tc>
      </w:tr>
      <w:tr w:rsidR="00140310" w:rsidRPr="00140310" w14:paraId="1EB29D48" w14:textId="77777777" w:rsidTr="00963125">
        <w:tc>
          <w:tcPr>
            <w:tcW w:w="2616" w:type="dxa"/>
            <w:tcBorders>
              <w:top w:val="nil"/>
              <w:left w:val="nil"/>
              <w:bottom w:val="nil"/>
              <w:right w:val="nil"/>
            </w:tcBorders>
          </w:tcPr>
          <w:p w14:paraId="1141DD2C"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6CE9E94"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FA65314"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ACE12C4"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r>
      <w:tr w:rsidR="00140310" w:rsidRPr="00140310" w14:paraId="633CE157" w14:textId="77777777" w:rsidTr="00963125">
        <w:tc>
          <w:tcPr>
            <w:tcW w:w="2616" w:type="dxa"/>
            <w:tcBorders>
              <w:top w:val="nil"/>
              <w:left w:val="nil"/>
              <w:bottom w:val="nil"/>
              <w:right w:val="nil"/>
            </w:tcBorders>
          </w:tcPr>
          <w:p w14:paraId="45488FD9"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hint="eastAsia"/>
                <w:kern w:val="0"/>
                <w:sz w:val="24"/>
                <w:szCs w:val="24"/>
              </w:rPr>
              <w:t>移动设备上网时间</w:t>
            </w:r>
          </w:p>
        </w:tc>
        <w:tc>
          <w:tcPr>
            <w:tcW w:w="2016" w:type="dxa"/>
            <w:tcBorders>
              <w:top w:val="nil"/>
              <w:left w:val="nil"/>
              <w:bottom w:val="nil"/>
              <w:right w:val="nil"/>
            </w:tcBorders>
          </w:tcPr>
          <w:p w14:paraId="0BC3569F"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-0.177</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5FDEBC9E"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-0.0169</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7EF6F5B3"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-0.177</w:t>
            </w:r>
            <w:r w:rsidRPr="00140310">
              <w:rPr>
                <w:rFonts w:ascii="Times New Roman" w:hAnsi="Times New Roman" w:cs="Times New Roman"/>
                <w:kern w:val="0"/>
                <w:sz w:val="24"/>
                <w:szCs w:val="24"/>
                <w:vertAlign w:val="superscript"/>
              </w:rPr>
              <w:t>***</w:t>
            </w:r>
          </w:p>
        </w:tc>
      </w:tr>
      <w:tr w:rsidR="00140310" w:rsidRPr="00140310" w14:paraId="2ECB2EFE" w14:textId="77777777" w:rsidTr="00963125">
        <w:tc>
          <w:tcPr>
            <w:tcW w:w="2616" w:type="dxa"/>
            <w:tcBorders>
              <w:top w:val="nil"/>
              <w:left w:val="nil"/>
              <w:bottom w:val="nil"/>
              <w:right w:val="nil"/>
            </w:tcBorders>
          </w:tcPr>
          <w:p w14:paraId="319DB6A0"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A73E0CF"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(0.0197)</w:t>
            </w:r>
          </w:p>
        </w:tc>
        <w:tc>
          <w:tcPr>
            <w:tcW w:w="2016" w:type="dxa"/>
            <w:tcBorders>
              <w:top w:val="nil"/>
              <w:left w:val="nil"/>
              <w:bottom w:val="nil"/>
              <w:right w:val="nil"/>
            </w:tcBorders>
          </w:tcPr>
          <w:p w14:paraId="1A842005"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(0.00191)</w:t>
            </w:r>
          </w:p>
        </w:tc>
        <w:tc>
          <w:tcPr>
            <w:tcW w:w="2016" w:type="dxa"/>
            <w:tcBorders>
              <w:top w:val="nil"/>
              <w:left w:val="nil"/>
              <w:bottom w:val="nil"/>
              <w:right w:val="nil"/>
            </w:tcBorders>
          </w:tcPr>
          <w:p w14:paraId="59CD29D8"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(0.0196)</w:t>
            </w:r>
          </w:p>
        </w:tc>
      </w:tr>
      <w:tr w:rsidR="00140310" w:rsidRPr="00140310" w14:paraId="11E3C911" w14:textId="77777777" w:rsidTr="00963125">
        <w:tc>
          <w:tcPr>
            <w:tcW w:w="2616" w:type="dxa"/>
            <w:tcBorders>
              <w:top w:val="nil"/>
              <w:left w:val="nil"/>
              <w:bottom w:val="nil"/>
              <w:right w:val="nil"/>
            </w:tcBorders>
          </w:tcPr>
          <w:p w14:paraId="43D692DA"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9CC811A"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58175FF"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2989046"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r>
      <w:tr w:rsidR="00140310" w:rsidRPr="00140310" w14:paraId="5E025AD6" w14:textId="77777777" w:rsidTr="00963125">
        <w:tc>
          <w:tcPr>
            <w:tcW w:w="2616" w:type="dxa"/>
            <w:tcBorders>
              <w:top w:val="nil"/>
              <w:left w:val="nil"/>
              <w:bottom w:val="nil"/>
              <w:right w:val="nil"/>
            </w:tcBorders>
          </w:tcPr>
          <w:p w14:paraId="6AA53969"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hint="eastAsia"/>
                <w:kern w:val="0"/>
                <w:sz w:val="24"/>
                <w:szCs w:val="24"/>
              </w:rPr>
              <w:t>午休时间</w:t>
            </w:r>
          </w:p>
        </w:tc>
        <w:tc>
          <w:tcPr>
            <w:tcW w:w="2016" w:type="dxa"/>
            <w:tcBorders>
              <w:top w:val="nil"/>
              <w:left w:val="nil"/>
              <w:bottom w:val="nil"/>
              <w:right w:val="nil"/>
            </w:tcBorders>
          </w:tcPr>
          <w:p w14:paraId="5F985FBD"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-0.0358</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739DB365"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-0.00371</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03F80C73"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-0.0358</w:t>
            </w:r>
            <w:r w:rsidRPr="00140310">
              <w:rPr>
                <w:rFonts w:ascii="Times New Roman" w:hAnsi="Times New Roman" w:cs="Times New Roman"/>
                <w:kern w:val="0"/>
                <w:sz w:val="24"/>
                <w:szCs w:val="24"/>
                <w:vertAlign w:val="superscript"/>
              </w:rPr>
              <w:t>**</w:t>
            </w:r>
          </w:p>
        </w:tc>
      </w:tr>
      <w:tr w:rsidR="00140310" w:rsidRPr="00140310" w14:paraId="0F03B8B9" w14:textId="77777777" w:rsidTr="00963125">
        <w:tc>
          <w:tcPr>
            <w:tcW w:w="2616" w:type="dxa"/>
            <w:tcBorders>
              <w:top w:val="nil"/>
              <w:left w:val="nil"/>
              <w:bottom w:val="nil"/>
              <w:right w:val="nil"/>
            </w:tcBorders>
          </w:tcPr>
          <w:p w14:paraId="1B63B363"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AE5A92A"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(0.0147)</w:t>
            </w:r>
          </w:p>
        </w:tc>
        <w:tc>
          <w:tcPr>
            <w:tcW w:w="2016" w:type="dxa"/>
            <w:tcBorders>
              <w:top w:val="nil"/>
              <w:left w:val="nil"/>
              <w:bottom w:val="nil"/>
              <w:right w:val="nil"/>
            </w:tcBorders>
          </w:tcPr>
          <w:p w14:paraId="3797A60C"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(0.00150)</w:t>
            </w:r>
          </w:p>
        </w:tc>
        <w:tc>
          <w:tcPr>
            <w:tcW w:w="2016" w:type="dxa"/>
            <w:tcBorders>
              <w:top w:val="nil"/>
              <w:left w:val="nil"/>
              <w:bottom w:val="nil"/>
              <w:right w:val="nil"/>
            </w:tcBorders>
          </w:tcPr>
          <w:p w14:paraId="4FC9E284"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(0.0149)</w:t>
            </w:r>
          </w:p>
        </w:tc>
      </w:tr>
      <w:tr w:rsidR="00140310" w:rsidRPr="00140310" w14:paraId="18532CC7" w14:textId="77777777" w:rsidTr="00963125">
        <w:tc>
          <w:tcPr>
            <w:tcW w:w="2616" w:type="dxa"/>
            <w:tcBorders>
              <w:top w:val="nil"/>
              <w:left w:val="nil"/>
              <w:bottom w:val="nil"/>
              <w:right w:val="nil"/>
            </w:tcBorders>
          </w:tcPr>
          <w:p w14:paraId="1CD251B9"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4B95E8BE"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10EA640"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A0CCE4D"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r>
      <w:tr w:rsidR="00140310" w:rsidRPr="00140310" w14:paraId="66BBC0EB" w14:textId="77777777" w:rsidTr="00963125">
        <w:tc>
          <w:tcPr>
            <w:tcW w:w="2616" w:type="dxa"/>
            <w:tcBorders>
              <w:top w:val="nil"/>
              <w:left w:val="nil"/>
              <w:bottom w:val="nil"/>
              <w:right w:val="nil"/>
            </w:tcBorders>
          </w:tcPr>
          <w:p w14:paraId="49E988BD"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hint="eastAsia"/>
                <w:kern w:val="0"/>
                <w:sz w:val="24"/>
                <w:szCs w:val="24"/>
              </w:rPr>
              <w:lastRenderedPageBreak/>
              <w:t>网络对休闲娱乐重要性</w:t>
            </w:r>
          </w:p>
        </w:tc>
        <w:tc>
          <w:tcPr>
            <w:tcW w:w="2016" w:type="dxa"/>
            <w:tcBorders>
              <w:top w:val="nil"/>
              <w:left w:val="nil"/>
              <w:bottom w:val="nil"/>
              <w:right w:val="nil"/>
            </w:tcBorders>
          </w:tcPr>
          <w:p w14:paraId="1F2F8837"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-0.0523</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7D895961"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-0.00462</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1936CF4F"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-0.0523</w:t>
            </w:r>
            <w:r w:rsidRPr="00140310">
              <w:rPr>
                <w:rFonts w:ascii="Times New Roman" w:hAnsi="Times New Roman" w:cs="Times New Roman"/>
                <w:kern w:val="0"/>
                <w:sz w:val="24"/>
                <w:szCs w:val="24"/>
                <w:vertAlign w:val="superscript"/>
              </w:rPr>
              <w:t>***</w:t>
            </w:r>
          </w:p>
        </w:tc>
      </w:tr>
      <w:tr w:rsidR="00140310" w:rsidRPr="00140310" w14:paraId="7DA634FC" w14:textId="77777777" w:rsidTr="00963125">
        <w:tc>
          <w:tcPr>
            <w:tcW w:w="2616" w:type="dxa"/>
            <w:tcBorders>
              <w:top w:val="nil"/>
              <w:left w:val="nil"/>
              <w:bottom w:val="nil"/>
              <w:right w:val="nil"/>
            </w:tcBorders>
          </w:tcPr>
          <w:p w14:paraId="4BE4F28E"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939FCBE"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(0.0184)</w:t>
            </w:r>
          </w:p>
        </w:tc>
        <w:tc>
          <w:tcPr>
            <w:tcW w:w="2016" w:type="dxa"/>
            <w:tcBorders>
              <w:top w:val="nil"/>
              <w:left w:val="nil"/>
              <w:bottom w:val="nil"/>
              <w:right w:val="nil"/>
            </w:tcBorders>
          </w:tcPr>
          <w:p w14:paraId="30A1BF9E"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(0.00183)</w:t>
            </w:r>
          </w:p>
        </w:tc>
        <w:tc>
          <w:tcPr>
            <w:tcW w:w="2016" w:type="dxa"/>
            <w:tcBorders>
              <w:top w:val="nil"/>
              <w:left w:val="nil"/>
              <w:bottom w:val="nil"/>
              <w:right w:val="nil"/>
            </w:tcBorders>
          </w:tcPr>
          <w:p w14:paraId="4840EBE3"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(0.0180)</w:t>
            </w:r>
          </w:p>
        </w:tc>
      </w:tr>
      <w:tr w:rsidR="00140310" w:rsidRPr="00140310" w14:paraId="4B87B5D8" w14:textId="77777777" w:rsidTr="00963125">
        <w:tc>
          <w:tcPr>
            <w:tcW w:w="2616" w:type="dxa"/>
            <w:tcBorders>
              <w:top w:val="nil"/>
              <w:left w:val="nil"/>
              <w:bottom w:val="nil"/>
              <w:right w:val="nil"/>
            </w:tcBorders>
          </w:tcPr>
          <w:p w14:paraId="6C4B995C"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B475B54"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B87778F"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4702A52E"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r>
      <w:tr w:rsidR="00140310" w:rsidRPr="00140310" w14:paraId="4F48FAAE" w14:textId="77777777" w:rsidTr="00963125">
        <w:tc>
          <w:tcPr>
            <w:tcW w:w="2616" w:type="dxa"/>
            <w:tcBorders>
              <w:top w:val="nil"/>
              <w:left w:val="nil"/>
              <w:bottom w:val="nil"/>
              <w:right w:val="nil"/>
            </w:tcBorders>
          </w:tcPr>
          <w:p w14:paraId="3057FB08"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hint="eastAsia"/>
                <w:kern w:val="0"/>
                <w:sz w:val="24"/>
                <w:szCs w:val="24"/>
              </w:rPr>
              <w:t>网络对工作重要性</w:t>
            </w:r>
          </w:p>
        </w:tc>
        <w:tc>
          <w:tcPr>
            <w:tcW w:w="2016" w:type="dxa"/>
            <w:tcBorders>
              <w:top w:val="nil"/>
              <w:left w:val="nil"/>
              <w:bottom w:val="nil"/>
              <w:right w:val="nil"/>
            </w:tcBorders>
          </w:tcPr>
          <w:p w14:paraId="3A463A66"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0.00941</w:t>
            </w:r>
          </w:p>
        </w:tc>
        <w:tc>
          <w:tcPr>
            <w:tcW w:w="2016" w:type="dxa"/>
            <w:tcBorders>
              <w:top w:val="nil"/>
              <w:left w:val="nil"/>
              <w:bottom w:val="nil"/>
              <w:right w:val="nil"/>
            </w:tcBorders>
          </w:tcPr>
          <w:p w14:paraId="333B2263"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0.00107</w:t>
            </w:r>
          </w:p>
        </w:tc>
        <w:tc>
          <w:tcPr>
            <w:tcW w:w="2016" w:type="dxa"/>
            <w:tcBorders>
              <w:top w:val="nil"/>
              <w:left w:val="nil"/>
              <w:bottom w:val="nil"/>
              <w:right w:val="nil"/>
            </w:tcBorders>
          </w:tcPr>
          <w:p w14:paraId="7EA306CE"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0.00941</w:t>
            </w:r>
          </w:p>
        </w:tc>
      </w:tr>
      <w:tr w:rsidR="00140310" w:rsidRPr="00140310" w14:paraId="13C005ED" w14:textId="77777777" w:rsidTr="00963125">
        <w:tc>
          <w:tcPr>
            <w:tcW w:w="2616" w:type="dxa"/>
            <w:tcBorders>
              <w:top w:val="nil"/>
              <w:left w:val="nil"/>
              <w:bottom w:val="nil"/>
              <w:right w:val="nil"/>
            </w:tcBorders>
          </w:tcPr>
          <w:p w14:paraId="3DC5CA24"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7E89441"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(0.0160)</w:t>
            </w:r>
          </w:p>
        </w:tc>
        <w:tc>
          <w:tcPr>
            <w:tcW w:w="2016" w:type="dxa"/>
            <w:tcBorders>
              <w:top w:val="nil"/>
              <w:left w:val="nil"/>
              <w:bottom w:val="nil"/>
              <w:right w:val="nil"/>
            </w:tcBorders>
          </w:tcPr>
          <w:p w14:paraId="608C5EE6"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(0.00160)</w:t>
            </w:r>
          </w:p>
        </w:tc>
        <w:tc>
          <w:tcPr>
            <w:tcW w:w="2016" w:type="dxa"/>
            <w:tcBorders>
              <w:top w:val="nil"/>
              <w:left w:val="nil"/>
              <w:bottom w:val="nil"/>
              <w:right w:val="nil"/>
            </w:tcBorders>
          </w:tcPr>
          <w:p w14:paraId="04217CDE"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(0.0160)</w:t>
            </w:r>
          </w:p>
        </w:tc>
      </w:tr>
      <w:tr w:rsidR="00140310" w:rsidRPr="00140310" w14:paraId="607D8C75" w14:textId="77777777" w:rsidTr="00963125">
        <w:tc>
          <w:tcPr>
            <w:tcW w:w="2616" w:type="dxa"/>
            <w:tcBorders>
              <w:top w:val="nil"/>
              <w:left w:val="nil"/>
              <w:bottom w:val="nil"/>
              <w:right w:val="nil"/>
            </w:tcBorders>
          </w:tcPr>
          <w:p w14:paraId="48B00E31"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51D5760"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71ADD517"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4D4BDAE"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r>
      <w:tr w:rsidR="00140310" w:rsidRPr="00140310" w14:paraId="0285F718" w14:textId="77777777" w:rsidTr="00963125">
        <w:tc>
          <w:tcPr>
            <w:tcW w:w="2616" w:type="dxa"/>
            <w:tcBorders>
              <w:top w:val="nil"/>
              <w:left w:val="nil"/>
              <w:bottom w:val="nil"/>
              <w:right w:val="nil"/>
            </w:tcBorders>
          </w:tcPr>
          <w:p w14:paraId="4B8252F3"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hint="eastAsia"/>
                <w:kern w:val="0"/>
                <w:sz w:val="24"/>
                <w:szCs w:val="24"/>
              </w:rPr>
              <w:t>照顾孩子时间</w:t>
            </w:r>
          </w:p>
        </w:tc>
        <w:tc>
          <w:tcPr>
            <w:tcW w:w="2016" w:type="dxa"/>
            <w:tcBorders>
              <w:top w:val="nil"/>
              <w:left w:val="nil"/>
              <w:bottom w:val="nil"/>
              <w:right w:val="nil"/>
            </w:tcBorders>
          </w:tcPr>
          <w:p w14:paraId="61B50413"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-0.393</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786A37E6"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-0.0363</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1DEF5B15"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-0.393</w:t>
            </w:r>
            <w:r w:rsidRPr="00140310">
              <w:rPr>
                <w:rFonts w:ascii="Times New Roman" w:hAnsi="Times New Roman" w:cs="Times New Roman"/>
                <w:kern w:val="0"/>
                <w:sz w:val="24"/>
                <w:szCs w:val="24"/>
                <w:vertAlign w:val="superscript"/>
              </w:rPr>
              <w:t>***</w:t>
            </w:r>
          </w:p>
        </w:tc>
      </w:tr>
      <w:tr w:rsidR="00140310" w:rsidRPr="00140310" w14:paraId="7576EBB8" w14:textId="77777777" w:rsidTr="00963125">
        <w:tc>
          <w:tcPr>
            <w:tcW w:w="2616" w:type="dxa"/>
            <w:tcBorders>
              <w:top w:val="nil"/>
              <w:left w:val="nil"/>
              <w:bottom w:val="nil"/>
              <w:right w:val="nil"/>
            </w:tcBorders>
          </w:tcPr>
          <w:p w14:paraId="68650B9D"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77B7336"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(0.0211)</w:t>
            </w:r>
          </w:p>
        </w:tc>
        <w:tc>
          <w:tcPr>
            <w:tcW w:w="2016" w:type="dxa"/>
            <w:tcBorders>
              <w:top w:val="nil"/>
              <w:left w:val="nil"/>
              <w:bottom w:val="nil"/>
              <w:right w:val="nil"/>
            </w:tcBorders>
          </w:tcPr>
          <w:p w14:paraId="25FF9BB0"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(0.00185)</w:t>
            </w:r>
          </w:p>
        </w:tc>
        <w:tc>
          <w:tcPr>
            <w:tcW w:w="2016" w:type="dxa"/>
            <w:tcBorders>
              <w:top w:val="nil"/>
              <w:left w:val="nil"/>
              <w:bottom w:val="nil"/>
              <w:right w:val="nil"/>
            </w:tcBorders>
          </w:tcPr>
          <w:p w14:paraId="5A0463D6"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(0.0209)</w:t>
            </w:r>
          </w:p>
        </w:tc>
      </w:tr>
      <w:tr w:rsidR="00140310" w:rsidRPr="00140310" w14:paraId="3019716C" w14:textId="77777777" w:rsidTr="00963125">
        <w:tc>
          <w:tcPr>
            <w:tcW w:w="2616" w:type="dxa"/>
            <w:tcBorders>
              <w:top w:val="nil"/>
              <w:left w:val="nil"/>
              <w:bottom w:val="nil"/>
              <w:right w:val="nil"/>
            </w:tcBorders>
          </w:tcPr>
          <w:p w14:paraId="6E3DF005"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92DEB86"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1B14952"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956C03C"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r>
      <w:tr w:rsidR="00140310" w:rsidRPr="00140310" w14:paraId="6879C09F" w14:textId="77777777" w:rsidTr="00963125">
        <w:tc>
          <w:tcPr>
            <w:tcW w:w="2616" w:type="dxa"/>
            <w:tcBorders>
              <w:top w:val="nil"/>
              <w:left w:val="nil"/>
              <w:bottom w:val="nil"/>
              <w:right w:val="nil"/>
            </w:tcBorders>
          </w:tcPr>
          <w:p w14:paraId="5B211BD7"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hint="eastAsia"/>
                <w:kern w:val="0"/>
                <w:sz w:val="24"/>
                <w:szCs w:val="24"/>
              </w:rPr>
              <w:t>电脑上网时间</w:t>
            </w:r>
          </w:p>
        </w:tc>
        <w:tc>
          <w:tcPr>
            <w:tcW w:w="2016" w:type="dxa"/>
            <w:tcBorders>
              <w:top w:val="nil"/>
              <w:left w:val="nil"/>
              <w:bottom w:val="nil"/>
              <w:right w:val="nil"/>
            </w:tcBorders>
          </w:tcPr>
          <w:p w14:paraId="2035FE9E"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0.118</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5275C25F"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0.0127</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0AAEA196"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0.118</w:t>
            </w:r>
            <w:r w:rsidRPr="00140310">
              <w:rPr>
                <w:rFonts w:ascii="Times New Roman" w:hAnsi="Times New Roman" w:cs="Times New Roman"/>
                <w:kern w:val="0"/>
                <w:sz w:val="24"/>
                <w:szCs w:val="24"/>
                <w:vertAlign w:val="superscript"/>
              </w:rPr>
              <w:t>***</w:t>
            </w:r>
          </w:p>
        </w:tc>
      </w:tr>
      <w:tr w:rsidR="00140310" w:rsidRPr="00140310" w14:paraId="578EE48F" w14:textId="77777777" w:rsidTr="00963125">
        <w:tc>
          <w:tcPr>
            <w:tcW w:w="2616" w:type="dxa"/>
            <w:tcBorders>
              <w:top w:val="nil"/>
              <w:left w:val="nil"/>
              <w:bottom w:val="nil"/>
              <w:right w:val="nil"/>
            </w:tcBorders>
          </w:tcPr>
          <w:p w14:paraId="21DF7865"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51A6BFF"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(0.0180)</w:t>
            </w:r>
          </w:p>
        </w:tc>
        <w:tc>
          <w:tcPr>
            <w:tcW w:w="2016" w:type="dxa"/>
            <w:tcBorders>
              <w:top w:val="nil"/>
              <w:left w:val="nil"/>
              <w:bottom w:val="nil"/>
              <w:right w:val="nil"/>
            </w:tcBorders>
          </w:tcPr>
          <w:p w14:paraId="31ADDD0B"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(0.00201)</w:t>
            </w:r>
          </w:p>
        </w:tc>
        <w:tc>
          <w:tcPr>
            <w:tcW w:w="2016" w:type="dxa"/>
            <w:tcBorders>
              <w:top w:val="nil"/>
              <w:left w:val="nil"/>
              <w:bottom w:val="nil"/>
              <w:right w:val="nil"/>
            </w:tcBorders>
          </w:tcPr>
          <w:p w14:paraId="7605CCCE"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(0.0184)</w:t>
            </w:r>
          </w:p>
        </w:tc>
      </w:tr>
      <w:tr w:rsidR="00140310" w:rsidRPr="00140310" w14:paraId="46AC24B3" w14:textId="77777777" w:rsidTr="00963125">
        <w:tc>
          <w:tcPr>
            <w:tcW w:w="2616" w:type="dxa"/>
            <w:tcBorders>
              <w:top w:val="nil"/>
              <w:left w:val="nil"/>
              <w:bottom w:val="nil"/>
              <w:right w:val="nil"/>
            </w:tcBorders>
          </w:tcPr>
          <w:p w14:paraId="1FE3272E"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862D265"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22E5FDB"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820355E"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r>
      <w:tr w:rsidR="00140310" w:rsidRPr="00140310" w14:paraId="66323E92" w14:textId="77777777" w:rsidTr="00963125">
        <w:tc>
          <w:tcPr>
            <w:tcW w:w="2616" w:type="dxa"/>
            <w:tcBorders>
              <w:top w:val="nil"/>
              <w:left w:val="nil"/>
              <w:bottom w:val="nil"/>
              <w:right w:val="nil"/>
            </w:tcBorders>
          </w:tcPr>
          <w:p w14:paraId="5508C0CA"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hint="eastAsia"/>
                <w:kern w:val="0"/>
                <w:sz w:val="24"/>
                <w:szCs w:val="24"/>
              </w:rPr>
              <w:t>年龄</w:t>
            </w:r>
          </w:p>
        </w:tc>
        <w:tc>
          <w:tcPr>
            <w:tcW w:w="2016" w:type="dxa"/>
            <w:tcBorders>
              <w:top w:val="nil"/>
              <w:left w:val="nil"/>
              <w:bottom w:val="nil"/>
              <w:right w:val="nil"/>
            </w:tcBorders>
          </w:tcPr>
          <w:p w14:paraId="4BD8F673"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0.0265</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5D737749"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0.00291</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31B41FBC"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0.0265</w:t>
            </w:r>
            <w:r w:rsidRPr="00140310">
              <w:rPr>
                <w:rFonts w:ascii="Times New Roman" w:hAnsi="Times New Roman" w:cs="Times New Roman"/>
                <w:kern w:val="0"/>
                <w:sz w:val="24"/>
                <w:szCs w:val="24"/>
                <w:vertAlign w:val="superscript"/>
              </w:rPr>
              <w:t>***</w:t>
            </w:r>
          </w:p>
        </w:tc>
      </w:tr>
      <w:tr w:rsidR="00140310" w:rsidRPr="00140310" w14:paraId="2016849A" w14:textId="77777777" w:rsidTr="00963125">
        <w:tc>
          <w:tcPr>
            <w:tcW w:w="2616" w:type="dxa"/>
            <w:tcBorders>
              <w:top w:val="nil"/>
              <w:left w:val="nil"/>
              <w:bottom w:val="nil"/>
              <w:right w:val="nil"/>
            </w:tcBorders>
          </w:tcPr>
          <w:p w14:paraId="3097479F"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6A37DC6"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(0.00183)</w:t>
            </w:r>
          </w:p>
        </w:tc>
        <w:tc>
          <w:tcPr>
            <w:tcW w:w="2016" w:type="dxa"/>
            <w:tcBorders>
              <w:top w:val="nil"/>
              <w:left w:val="nil"/>
              <w:bottom w:val="nil"/>
              <w:right w:val="nil"/>
            </w:tcBorders>
          </w:tcPr>
          <w:p w14:paraId="391CD4B2"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(0.000187)</w:t>
            </w:r>
          </w:p>
        </w:tc>
        <w:tc>
          <w:tcPr>
            <w:tcW w:w="2016" w:type="dxa"/>
            <w:tcBorders>
              <w:top w:val="nil"/>
              <w:left w:val="nil"/>
              <w:bottom w:val="nil"/>
              <w:right w:val="nil"/>
            </w:tcBorders>
          </w:tcPr>
          <w:p w14:paraId="22187A3F"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(0.00184)</w:t>
            </w:r>
          </w:p>
        </w:tc>
      </w:tr>
      <w:tr w:rsidR="00140310" w:rsidRPr="00140310" w14:paraId="5D2F7D53" w14:textId="77777777" w:rsidTr="00963125">
        <w:tc>
          <w:tcPr>
            <w:tcW w:w="2616" w:type="dxa"/>
            <w:tcBorders>
              <w:top w:val="nil"/>
              <w:left w:val="nil"/>
              <w:bottom w:val="nil"/>
              <w:right w:val="nil"/>
            </w:tcBorders>
          </w:tcPr>
          <w:p w14:paraId="1AE9C6E3"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57FBC1F"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060B9F1"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79CA33BB"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r>
      <w:tr w:rsidR="00140310" w:rsidRPr="00140310" w14:paraId="35FAA572" w14:textId="77777777" w:rsidTr="00963125">
        <w:tc>
          <w:tcPr>
            <w:tcW w:w="2616" w:type="dxa"/>
            <w:tcBorders>
              <w:top w:val="nil"/>
              <w:left w:val="nil"/>
              <w:bottom w:val="nil"/>
              <w:right w:val="nil"/>
            </w:tcBorders>
          </w:tcPr>
          <w:p w14:paraId="01E7C4AE"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kern w:val="0"/>
                <w:sz w:val="24"/>
                <w:szCs w:val="24"/>
              </w:rPr>
              <w:t>Constant</w:t>
            </w:r>
          </w:p>
        </w:tc>
        <w:tc>
          <w:tcPr>
            <w:tcW w:w="2016" w:type="dxa"/>
            <w:tcBorders>
              <w:top w:val="nil"/>
              <w:left w:val="nil"/>
              <w:bottom w:val="nil"/>
              <w:right w:val="nil"/>
            </w:tcBorders>
          </w:tcPr>
          <w:p w14:paraId="3370ED6D"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nil"/>
              <w:left w:val="nil"/>
              <w:bottom w:val="nil"/>
              <w:right w:val="nil"/>
            </w:tcBorders>
          </w:tcPr>
          <w:p w14:paraId="0E513A81"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1.083</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5D3E316A"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r>
      <w:tr w:rsidR="00140310" w:rsidRPr="00140310" w14:paraId="54775A2F" w14:textId="77777777" w:rsidTr="00963125">
        <w:tc>
          <w:tcPr>
            <w:tcW w:w="2616" w:type="dxa"/>
            <w:tcBorders>
              <w:top w:val="nil"/>
              <w:left w:val="nil"/>
              <w:bottom w:val="nil"/>
              <w:right w:val="nil"/>
            </w:tcBorders>
          </w:tcPr>
          <w:p w14:paraId="6BA9DC81"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E7D35C0"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nil"/>
              <w:left w:val="nil"/>
              <w:bottom w:val="nil"/>
              <w:right w:val="nil"/>
            </w:tcBorders>
          </w:tcPr>
          <w:p w14:paraId="5483EE60"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(0.0162)</w:t>
            </w:r>
          </w:p>
        </w:tc>
        <w:tc>
          <w:tcPr>
            <w:tcW w:w="2016" w:type="dxa"/>
            <w:tcBorders>
              <w:top w:val="nil"/>
              <w:left w:val="nil"/>
              <w:bottom w:val="nil"/>
              <w:right w:val="nil"/>
            </w:tcBorders>
          </w:tcPr>
          <w:p w14:paraId="645CBACE"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r>
      <w:tr w:rsidR="00140310" w:rsidRPr="00140310" w14:paraId="675BB518" w14:textId="77777777" w:rsidTr="00963125">
        <w:tc>
          <w:tcPr>
            <w:tcW w:w="2616" w:type="dxa"/>
            <w:tcBorders>
              <w:top w:val="single" w:sz="4" w:space="0" w:color="auto"/>
              <w:left w:val="nil"/>
              <w:bottom w:val="nil"/>
              <w:right w:val="nil"/>
            </w:tcBorders>
          </w:tcPr>
          <w:p w14:paraId="01CBA5C1"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kern w:val="0"/>
                <w:sz w:val="24"/>
                <w:szCs w:val="24"/>
              </w:rPr>
              <w:t>/</w:t>
            </w:r>
          </w:p>
        </w:tc>
        <w:tc>
          <w:tcPr>
            <w:tcW w:w="2016" w:type="dxa"/>
            <w:tcBorders>
              <w:top w:val="single" w:sz="4" w:space="0" w:color="auto"/>
              <w:left w:val="nil"/>
              <w:bottom w:val="nil"/>
              <w:right w:val="nil"/>
            </w:tcBorders>
          </w:tcPr>
          <w:p w14:paraId="7CA28712"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0224B2F5"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54F21D52"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r>
      <w:tr w:rsidR="00140310" w:rsidRPr="00140310" w14:paraId="7E74D0C3" w14:textId="77777777" w:rsidTr="00963125">
        <w:tc>
          <w:tcPr>
            <w:tcW w:w="2616" w:type="dxa"/>
            <w:tcBorders>
              <w:top w:val="nil"/>
              <w:left w:val="nil"/>
              <w:bottom w:val="nil"/>
              <w:right w:val="nil"/>
            </w:tcBorders>
          </w:tcPr>
          <w:p w14:paraId="443F568D"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kern w:val="0"/>
                <w:sz w:val="24"/>
                <w:szCs w:val="24"/>
              </w:rPr>
              <w:t>cut1</w:t>
            </w:r>
          </w:p>
        </w:tc>
        <w:tc>
          <w:tcPr>
            <w:tcW w:w="2016" w:type="dxa"/>
            <w:tcBorders>
              <w:top w:val="nil"/>
              <w:left w:val="nil"/>
              <w:bottom w:val="nil"/>
              <w:right w:val="nil"/>
            </w:tcBorders>
          </w:tcPr>
          <w:p w14:paraId="4CE82A3A"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-4.669</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01A8C618"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nil"/>
              <w:left w:val="nil"/>
              <w:bottom w:val="nil"/>
              <w:right w:val="nil"/>
            </w:tcBorders>
          </w:tcPr>
          <w:p w14:paraId="42C44416"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-4.669</w:t>
            </w:r>
            <w:r w:rsidRPr="00140310">
              <w:rPr>
                <w:rFonts w:ascii="Times New Roman" w:hAnsi="Times New Roman" w:cs="Times New Roman"/>
                <w:kern w:val="0"/>
                <w:sz w:val="24"/>
                <w:szCs w:val="24"/>
                <w:vertAlign w:val="superscript"/>
              </w:rPr>
              <w:t>***</w:t>
            </w:r>
          </w:p>
        </w:tc>
      </w:tr>
      <w:tr w:rsidR="00140310" w:rsidRPr="00140310" w14:paraId="27B18332" w14:textId="77777777" w:rsidTr="00963125">
        <w:tc>
          <w:tcPr>
            <w:tcW w:w="2616" w:type="dxa"/>
            <w:tcBorders>
              <w:top w:val="nil"/>
              <w:left w:val="nil"/>
              <w:bottom w:val="nil"/>
              <w:right w:val="nil"/>
            </w:tcBorders>
          </w:tcPr>
          <w:p w14:paraId="6279CD29"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75C095B4"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(0.175)</w:t>
            </w:r>
          </w:p>
        </w:tc>
        <w:tc>
          <w:tcPr>
            <w:tcW w:w="2016" w:type="dxa"/>
            <w:tcBorders>
              <w:top w:val="nil"/>
              <w:left w:val="nil"/>
              <w:bottom w:val="nil"/>
              <w:right w:val="nil"/>
            </w:tcBorders>
          </w:tcPr>
          <w:p w14:paraId="783C053C"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nil"/>
              <w:left w:val="nil"/>
              <w:bottom w:val="nil"/>
              <w:right w:val="nil"/>
            </w:tcBorders>
          </w:tcPr>
          <w:p w14:paraId="31A1CFE6"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(0.178)</w:t>
            </w:r>
          </w:p>
        </w:tc>
      </w:tr>
      <w:tr w:rsidR="00140310" w:rsidRPr="00140310" w14:paraId="152F8415" w14:textId="77777777" w:rsidTr="00963125">
        <w:tc>
          <w:tcPr>
            <w:tcW w:w="2616" w:type="dxa"/>
            <w:tcBorders>
              <w:top w:val="nil"/>
              <w:left w:val="nil"/>
              <w:bottom w:val="nil"/>
              <w:right w:val="nil"/>
            </w:tcBorders>
          </w:tcPr>
          <w:p w14:paraId="6002EA6E"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AE872EC"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728DB653"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41989240"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r>
      <w:tr w:rsidR="00140310" w:rsidRPr="00140310" w14:paraId="49473888" w14:textId="77777777" w:rsidTr="00963125">
        <w:tc>
          <w:tcPr>
            <w:tcW w:w="2616" w:type="dxa"/>
            <w:tcBorders>
              <w:top w:val="nil"/>
              <w:left w:val="nil"/>
              <w:bottom w:val="nil"/>
              <w:right w:val="nil"/>
            </w:tcBorders>
          </w:tcPr>
          <w:p w14:paraId="5AEAE382"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kern w:val="0"/>
                <w:sz w:val="24"/>
                <w:szCs w:val="24"/>
              </w:rPr>
              <w:t>cut2</w:t>
            </w:r>
          </w:p>
        </w:tc>
        <w:tc>
          <w:tcPr>
            <w:tcW w:w="2016" w:type="dxa"/>
            <w:tcBorders>
              <w:top w:val="nil"/>
              <w:left w:val="nil"/>
              <w:bottom w:val="nil"/>
              <w:right w:val="nil"/>
            </w:tcBorders>
          </w:tcPr>
          <w:p w14:paraId="0026CFD1"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-1.940</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6BFF3361"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nil"/>
              <w:left w:val="nil"/>
              <w:bottom w:val="nil"/>
              <w:right w:val="nil"/>
            </w:tcBorders>
          </w:tcPr>
          <w:p w14:paraId="386301C2"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-1.940</w:t>
            </w:r>
            <w:r w:rsidRPr="00140310">
              <w:rPr>
                <w:rFonts w:ascii="Times New Roman" w:hAnsi="Times New Roman" w:cs="Times New Roman"/>
                <w:kern w:val="0"/>
                <w:sz w:val="24"/>
                <w:szCs w:val="24"/>
                <w:vertAlign w:val="superscript"/>
              </w:rPr>
              <w:t>***</w:t>
            </w:r>
          </w:p>
        </w:tc>
      </w:tr>
      <w:tr w:rsidR="00140310" w:rsidRPr="00140310" w14:paraId="1AC5C5F4" w14:textId="77777777" w:rsidTr="00963125">
        <w:tc>
          <w:tcPr>
            <w:tcW w:w="2616" w:type="dxa"/>
            <w:tcBorders>
              <w:top w:val="nil"/>
              <w:left w:val="nil"/>
              <w:bottom w:val="nil"/>
              <w:right w:val="nil"/>
            </w:tcBorders>
          </w:tcPr>
          <w:p w14:paraId="4C509711"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4AC042F6"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(0.164)</w:t>
            </w:r>
          </w:p>
        </w:tc>
        <w:tc>
          <w:tcPr>
            <w:tcW w:w="2016" w:type="dxa"/>
            <w:tcBorders>
              <w:top w:val="nil"/>
              <w:left w:val="nil"/>
              <w:bottom w:val="nil"/>
              <w:right w:val="nil"/>
            </w:tcBorders>
          </w:tcPr>
          <w:p w14:paraId="4CD5C4C3"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nil"/>
              <w:left w:val="nil"/>
              <w:bottom w:val="nil"/>
              <w:right w:val="nil"/>
            </w:tcBorders>
          </w:tcPr>
          <w:p w14:paraId="3FEA4E2C"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(0.166)</w:t>
            </w:r>
          </w:p>
        </w:tc>
      </w:tr>
      <w:tr w:rsidR="00140310" w:rsidRPr="00140310" w14:paraId="37A25EAF" w14:textId="77777777" w:rsidTr="00963125">
        <w:tc>
          <w:tcPr>
            <w:tcW w:w="2616" w:type="dxa"/>
            <w:tcBorders>
              <w:top w:val="nil"/>
              <w:left w:val="nil"/>
              <w:bottom w:val="nil"/>
              <w:right w:val="nil"/>
            </w:tcBorders>
          </w:tcPr>
          <w:p w14:paraId="3047DE8F"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031E146"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49C25A7"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55D4EBD"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r>
      <w:tr w:rsidR="00140310" w:rsidRPr="00140310" w14:paraId="28FD21FD" w14:textId="77777777" w:rsidTr="00963125">
        <w:tc>
          <w:tcPr>
            <w:tcW w:w="2616" w:type="dxa"/>
            <w:tcBorders>
              <w:top w:val="nil"/>
              <w:left w:val="nil"/>
              <w:bottom w:val="nil"/>
              <w:right w:val="nil"/>
            </w:tcBorders>
          </w:tcPr>
          <w:p w14:paraId="6B1737FD"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kern w:val="0"/>
                <w:sz w:val="24"/>
                <w:szCs w:val="24"/>
              </w:rPr>
              <w:t>cut3</w:t>
            </w:r>
          </w:p>
        </w:tc>
        <w:tc>
          <w:tcPr>
            <w:tcW w:w="2016" w:type="dxa"/>
            <w:tcBorders>
              <w:top w:val="nil"/>
              <w:left w:val="nil"/>
              <w:bottom w:val="nil"/>
              <w:right w:val="nil"/>
            </w:tcBorders>
          </w:tcPr>
          <w:p w14:paraId="74CBCBA2"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1.648</w:t>
            </w:r>
            <w:r w:rsidRPr="00140310">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49500741"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nil"/>
              <w:left w:val="nil"/>
              <w:bottom w:val="nil"/>
              <w:right w:val="nil"/>
            </w:tcBorders>
          </w:tcPr>
          <w:p w14:paraId="1E3316C4"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1.648</w:t>
            </w:r>
            <w:r w:rsidRPr="00140310">
              <w:rPr>
                <w:rFonts w:ascii="Times New Roman" w:hAnsi="Times New Roman" w:cs="Times New Roman"/>
                <w:kern w:val="0"/>
                <w:sz w:val="24"/>
                <w:szCs w:val="24"/>
                <w:vertAlign w:val="superscript"/>
              </w:rPr>
              <w:t>***</w:t>
            </w:r>
          </w:p>
        </w:tc>
      </w:tr>
      <w:tr w:rsidR="00140310" w:rsidRPr="00140310" w14:paraId="006E8D7C" w14:textId="77777777" w:rsidTr="00963125">
        <w:tc>
          <w:tcPr>
            <w:tcW w:w="2616" w:type="dxa"/>
            <w:tcBorders>
              <w:top w:val="nil"/>
              <w:left w:val="nil"/>
              <w:bottom w:val="single" w:sz="4" w:space="0" w:color="auto"/>
              <w:right w:val="nil"/>
            </w:tcBorders>
          </w:tcPr>
          <w:p w14:paraId="120DB703"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single" w:sz="4" w:space="0" w:color="auto"/>
              <w:right w:val="nil"/>
            </w:tcBorders>
          </w:tcPr>
          <w:p w14:paraId="3332A83C"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(0.162)</w:t>
            </w:r>
          </w:p>
        </w:tc>
        <w:tc>
          <w:tcPr>
            <w:tcW w:w="2016" w:type="dxa"/>
            <w:tcBorders>
              <w:top w:val="nil"/>
              <w:left w:val="nil"/>
              <w:bottom w:val="single" w:sz="4" w:space="0" w:color="auto"/>
              <w:right w:val="nil"/>
            </w:tcBorders>
          </w:tcPr>
          <w:p w14:paraId="396CDDD7"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p>
        </w:tc>
        <w:tc>
          <w:tcPr>
            <w:tcW w:w="2016" w:type="dxa"/>
            <w:tcBorders>
              <w:top w:val="nil"/>
              <w:left w:val="nil"/>
              <w:bottom w:val="single" w:sz="4" w:space="0" w:color="auto"/>
              <w:right w:val="nil"/>
            </w:tcBorders>
          </w:tcPr>
          <w:p w14:paraId="208744FE"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(0.165)</w:t>
            </w:r>
          </w:p>
        </w:tc>
      </w:tr>
      <w:tr w:rsidR="00140310" w:rsidRPr="00140310" w14:paraId="2B20AAE8" w14:textId="77777777" w:rsidTr="00963125">
        <w:tc>
          <w:tcPr>
            <w:tcW w:w="2616" w:type="dxa"/>
            <w:tcBorders>
              <w:top w:val="nil"/>
              <w:left w:val="nil"/>
              <w:bottom w:val="single" w:sz="4" w:space="0" w:color="auto"/>
              <w:right w:val="nil"/>
            </w:tcBorders>
          </w:tcPr>
          <w:p w14:paraId="2C366CEB"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r w:rsidRPr="00140310">
              <w:rPr>
                <w:rFonts w:ascii="Times New Roman" w:hAnsi="Times New Roman" w:cs="Times New Roman"/>
                <w:kern w:val="0"/>
                <w:sz w:val="24"/>
                <w:szCs w:val="24"/>
              </w:rPr>
              <w:t>Observations</w:t>
            </w:r>
          </w:p>
        </w:tc>
        <w:tc>
          <w:tcPr>
            <w:tcW w:w="2016" w:type="dxa"/>
            <w:tcBorders>
              <w:top w:val="nil"/>
              <w:left w:val="nil"/>
              <w:bottom w:val="single" w:sz="4" w:space="0" w:color="auto"/>
              <w:right w:val="nil"/>
            </w:tcBorders>
          </w:tcPr>
          <w:p w14:paraId="3EFD46EB"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13447</w:t>
            </w:r>
          </w:p>
        </w:tc>
        <w:tc>
          <w:tcPr>
            <w:tcW w:w="2016" w:type="dxa"/>
            <w:tcBorders>
              <w:top w:val="nil"/>
              <w:left w:val="nil"/>
              <w:bottom w:val="single" w:sz="4" w:space="0" w:color="auto"/>
              <w:right w:val="nil"/>
            </w:tcBorders>
          </w:tcPr>
          <w:p w14:paraId="159678A8"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13447</w:t>
            </w:r>
          </w:p>
        </w:tc>
        <w:tc>
          <w:tcPr>
            <w:tcW w:w="2016" w:type="dxa"/>
            <w:tcBorders>
              <w:top w:val="nil"/>
              <w:left w:val="nil"/>
              <w:bottom w:val="single" w:sz="4" w:space="0" w:color="auto"/>
              <w:right w:val="nil"/>
            </w:tcBorders>
          </w:tcPr>
          <w:p w14:paraId="489F8791" w14:textId="77777777" w:rsidR="00140310" w:rsidRPr="00140310" w:rsidRDefault="00140310" w:rsidP="00140310">
            <w:pPr>
              <w:autoSpaceDE w:val="0"/>
              <w:autoSpaceDN w:val="0"/>
              <w:adjustRightInd w:val="0"/>
              <w:jc w:val="center"/>
              <w:rPr>
                <w:rFonts w:ascii="Times New Roman" w:hAnsi="Times New Roman" w:cs="Times New Roman"/>
                <w:kern w:val="0"/>
                <w:sz w:val="24"/>
                <w:szCs w:val="24"/>
              </w:rPr>
            </w:pPr>
            <w:r w:rsidRPr="00140310">
              <w:rPr>
                <w:rFonts w:ascii="Times New Roman" w:hAnsi="Times New Roman" w:cs="Times New Roman"/>
                <w:kern w:val="0"/>
                <w:sz w:val="24"/>
                <w:szCs w:val="24"/>
              </w:rPr>
              <w:t>13447</w:t>
            </w:r>
          </w:p>
        </w:tc>
      </w:tr>
    </w:tbl>
    <w:p w14:paraId="1F4948F8" w14:textId="77777777" w:rsidR="00140310" w:rsidRPr="00140310" w:rsidRDefault="00140310" w:rsidP="00140310">
      <w:pPr>
        <w:autoSpaceDE w:val="0"/>
        <w:autoSpaceDN w:val="0"/>
        <w:adjustRightInd w:val="0"/>
        <w:jc w:val="left"/>
        <w:rPr>
          <w:rFonts w:ascii="Times New Roman" w:hAnsi="Times New Roman" w:cs="Times New Roman"/>
          <w:kern w:val="0"/>
          <w:sz w:val="20"/>
          <w:szCs w:val="20"/>
        </w:rPr>
      </w:pPr>
      <w:r w:rsidRPr="00140310">
        <w:rPr>
          <w:rFonts w:ascii="Times New Roman" w:hAnsi="Times New Roman" w:cs="Times New Roman"/>
          <w:kern w:val="0"/>
          <w:sz w:val="20"/>
          <w:szCs w:val="20"/>
        </w:rPr>
        <w:t>Standard errors in parentheses</w:t>
      </w:r>
    </w:p>
    <w:p w14:paraId="59811EE5" w14:textId="77777777" w:rsidR="00140310" w:rsidRPr="00140310" w:rsidRDefault="00140310" w:rsidP="00140310">
      <w:pPr>
        <w:autoSpaceDE w:val="0"/>
        <w:autoSpaceDN w:val="0"/>
        <w:adjustRightInd w:val="0"/>
        <w:jc w:val="left"/>
        <w:rPr>
          <w:rFonts w:ascii="Times New Roman" w:hAnsi="Times New Roman" w:cs="Times New Roman"/>
          <w:kern w:val="0"/>
          <w:sz w:val="20"/>
          <w:szCs w:val="20"/>
        </w:rPr>
      </w:pPr>
      <w:r w:rsidRPr="00140310">
        <w:rPr>
          <w:rFonts w:ascii="Times New Roman" w:hAnsi="Times New Roman" w:cs="Times New Roman"/>
          <w:kern w:val="0"/>
          <w:sz w:val="20"/>
          <w:szCs w:val="20"/>
          <w:vertAlign w:val="superscript"/>
        </w:rPr>
        <w:t>*</w:t>
      </w:r>
      <w:r w:rsidRPr="00140310">
        <w:rPr>
          <w:rFonts w:ascii="Times New Roman" w:hAnsi="Times New Roman" w:cs="Times New Roman"/>
          <w:kern w:val="0"/>
          <w:sz w:val="20"/>
          <w:szCs w:val="20"/>
        </w:rPr>
        <w:t xml:space="preserve"> </w:t>
      </w:r>
      <w:r w:rsidRPr="00140310">
        <w:rPr>
          <w:rFonts w:ascii="Times New Roman" w:hAnsi="Times New Roman" w:cs="Times New Roman"/>
          <w:i/>
          <w:iCs/>
          <w:kern w:val="0"/>
          <w:sz w:val="20"/>
          <w:szCs w:val="20"/>
        </w:rPr>
        <w:t>p</w:t>
      </w:r>
      <w:r w:rsidRPr="00140310">
        <w:rPr>
          <w:rFonts w:ascii="Times New Roman" w:hAnsi="Times New Roman" w:cs="Times New Roman"/>
          <w:kern w:val="0"/>
          <w:sz w:val="20"/>
          <w:szCs w:val="20"/>
        </w:rPr>
        <w:t xml:space="preserve"> &lt; 0.10, </w:t>
      </w:r>
      <w:r w:rsidRPr="00140310">
        <w:rPr>
          <w:rFonts w:ascii="Times New Roman" w:hAnsi="Times New Roman" w:cs="Times New Roman"/>
          <w:kern w:val="0"/>
          <w:sz w:val="20"/>
          <w:szCs w:val="20"/>
          <w:vertAlign w:val="superscript"/>
        </w:rPr>
        <w:t>**</w:t>
      </w:r>
      <w:r w:rsidRPr="00140310">
        <w:rPr>
          <w:rFonts w:ascii="Times New Roman" w:hAnsi="Times New Roman" w:cs="Times New Roman"/>
          <w:kern w:val="0"/>
          <w:sz w:val="20"/>
          <w:szCs w:val="20"/>
        </w:rPr>
        <w:t xml:space="preserve"> </w:t>
      </w:r>
      <w:r w:rsidRPr="00140310">
        <w:rPr>
          <w:rFonts w:ascii="Times New Roman" w:hAnsi="Times New Roman" w:cs="Times New Roman"/>
          <w:i/>
          <w:iCs/>
          <w:kern w:val="0"/>
          <w:sz w:val="20"/>
          <w:szCs w:val="20"/>
        </w:rPr>
        <w:t>p</w:t>
      </w:r>
      <w:r w:rsidRPr="00140310">
        <w:rPr>
          <w:rFonts w:ascii="Times New Roman" w:hAnsi="Times New Roman" w:cs="Times New Roman"/>
          <w:kern w:val="0"/>
          <w:sz w:val="20"/>
          <w:szCs w:val="20"/>
        </w:rPr>
        <w:t xml:space="preserve"> &lt; 0.05, </w:t>
      </w:r>
      <w:r w:rsidRPr="00140310">
        <w:rPr>
          <w:rFonts w:ascii="Times New Roman" w:hAnsi="Times New Roman" w:cs="Times New Roman"/>
          <w:kern w:val="0"/>
          <w:sz w:val="20"/>
          <w:szCs w:val="20"/>
          <w:vertAlign w:val="superscript"/>
        </w:rPr>
        <w:t>***</w:t>
      </w:r>
      <w:r w:rsidRPr="00140310">
        <w:rPr>
          <w:rFonts w:ascii="Times New Roman" w:hAnsi="Times New Roman" w:cs="Times New Roman"/>
          <w:kern w:val="0"/>
          <w:sz w:val="20"/>
          <w:szCs w:val="20"/>
        </w:rPr>
        <w:t xml:space="preserve"> </w:t>
      </w:r>
      <w:r w:rsidRPr="00140310">
        <w:rPr>
          <w:rFonts w:ascii="Times New Roman" w:hAnsi="Times New Roman" w:cs="Times New Roman"/>
          <w:i/>
          <w:iCs/>
          <w:kern w:val="0"/>
          <w:sz w:val="20"/>
          <w:szCs w:val="20"/>
        </w:rPr>
        <w:t>p</w:t>
      </w:r>
      <w:r w:rsidRPr="00140310">
        <w:rPr>
          <w:rFonts w:ascii="Times New Roman" w:hAnsi="Times New Roman" w:cs="Times New Roman"/>
          <w:kern w:val="0"/>
          <w:sz w:val="20"/>
          <w:szCs w:val="20"/>
        </w:rPr>
        <w:t xml:space="preserve"> &lt; 0.01</w:t>
      </w:r>
    </w:p>
    <w:p w14:paraId="498B1800" w14:textId="77777777" w:rsidR="00140310" w:rsidRPr="00140310" w:rsidRDefault="00140310" w:rsidP="00140310">
      <w:pPr>
        <w:autoSpaceDE w:val="0"/>
        <w:autoSpaceDN w:val="0"/>
        <w:adjustRightInd w:val="0"/>
        <w:jc w:val="left"/>
        <w:rPr>
          <w:rFonts w:ascii="Times New Roman" w:hAnsi="Times New Roman" w:cs="Times New Roman"/>
          <w:kern w:val="0"/>
          <w:sz w:val="24"/>
          <w:szCs w:val="24"/>
        </w:rPr>
      </w:pPr>
    </w:p>
    <w:p w14:paraId="566FE635" w14:textId="73290E6A" w:rsidR="00826F2E" w:rsidRPr="00724D61" w:rsidRDefault="00086900" w:rsidP="00724D61">
      <w:pPr>
        <w:widowControl/>
        <w:shd w:val="clear" w:color="auto" w:fill="FFFFFF"/>
        <w:spacing w:after="360" w:line="360" w:lineRule="auto"/>
        <w:ind w:firstLineChars="200" w:firstLine="420"/>
        <w:jc w:val="left"/>
        <w:rPr>
          <w:rFonts w:ascii="宋体" w:eastAsia="宋体" w:hAnsi="宋体" w:cs="Times New Roman"/>
          <w:kern w:val="0"/>
          <w:szCs w:val="21"/>
        </w:rPr>
      </w:pPr>
      <w:r w:rsidRPr="00245161">
        <w:rPr>
          <w:rFonts w:ascii="宋体" w:eastAsia="宋体" w:hAnsi="宋体" w:hint="eastAsia"/>
          <w:szCs w:val="21"/>
        </w:rPr>
        <w:t>为了进一步验证基准回归的可靠性，本研究使用了分别使用了</w:t>
      </w:r>
      <w:proofErr w:type="spellStart"/>
      <w:r w:rsidRPr="00245161">
        <w:rPr>
          <w:rFonts w:ascii="宋体" w:eastAsia="宋体" w:hAnsi="宋体" w:hint="eastAsia"/>
          <w:szCs w:val="21"/>
        </w:rPr>
        <w:t>ologit</w:t>
      </w:r>
      <w:proofErr w:type="spellEnd"/>
      <w:r w:rsidRPr="00245161">
        <w:rPr>
          <w:rFonts w:ascii="宋体" w:eastAsia="宋体" w:hAnsi="宋体" w:hint="eastAsia"/>
          <w:szCs w:val="21"/>
        </w:rPr>
        <w:t>、</w:t>
      </w:r>
      <w:proofErr w:type="spellStart"/>
      <w:r w:rsidRPr="00245161">
        <w:rPr>
          <w:rFonts w:ascii="宋体" w:eastAsia="宋体" w:hAnsi="宋体" w:cs="Times New Roman"/>
          <w:kern w:val="0"/>
          <w:szCs w:val="21"/>
        </w:rPr>
        <w:t>poisson</w:t>
      </w:r>
      <w:proofErr w:type="spellEnd"/>
      <w:r w:rsidRPr="00245161">
        <w:rPr>
          <w:rFonts w:ascii="宋体" w:eastAsia="宋体" w:hAnsi="宋体" w:cs="Times New Roman" w:hint="eastAsia"/>
          <w:kern w:val="0"/>
          <w:szCs w:val="21"/>
        </w:rPr>
        <w:t>、</w:t>
      </w:r>
      <w:r w:rsidRPr="00245161">
        <w:rPr>
          <w:rFonts w:ascii="宋体" w:eastAsia="宋体" w:hAnsi="宋体" w:cs="Times New Roman"/>
          <w:kern w:val="0"/>
          <w:szCs w:val="21"/>
        </w:rPr>
        <w:t>bootstrap</w:t>
      </w:r>
      <w:r w:rsidRPr="00245161">
        <w:rPr>
          <w:rFonts w:ascii="宋体" w:eastAsia="宋体" w:hAnsi="宋体" w:cs="Times New Roman" w:hint="eastAsia"/>
          <w:kern w:val="0"/>
          <w:szCs w:val="21"/>
        </w:rPr>
        <w:t>重复抽样1000次三个</w:t>
      </w:r>
      <w:r w:rsidR="00AD080A" w:rsidRPr="00245161">
        <w:rPr>
          <w:rFonts w:ascii="宋体" w:eastAsia="宋体" w:hAnsi="宋体" w:cs="Times New Roman" w:hint="eastAsia"/>
          <w:kern w:val="0"/>
          <w:szCs w:val="21"/>
        </w:rPr>
        <w:t>方法</w:t>
      </w:r>
      <w:r w:rsidRPr="00245161">
        <w:rPr>
          <w:rFonts w:ascii="宋体" w:eastAsia="宋体" w:hAnsi="宋体" w:cs="Times New Roman" w:hint="eastAsia"/>
          <w:kern w:val="0"/>
          <w:szCs w:val="21"/>
        </w:rPr>
        <w:t>进行了稳健性检验。</w:t>
      </w:r>
      <w:r w:rsidR="00AD080A" w:rsidRPr="00245161">
        <w:rPr>
          <w:rFonts w:ascii="宋体" w:eastAsia="宋体" w:hAnsi="宋体" w:cs="宋体"/>
          <w:kern w:val="0"/>
          <w:szCs w:val="21"/>
        </w:rPr>
        <w:t>首先，本</w:t>
      </w:r>
      <w:r w:rsidR="00AD080A" w:rsidRPr="00245161">
        <w:rPr>
          <w:rFonts w:ascii="宋体" w:eastAsia="宋体" w:hAnsi="宋体" w:cs="宋体" w:hint="eastAsia"/>
          <w:kern w:val="0"/>
          <w:szCs w:val="21"/>
        </w:rPr>
        <w:t>研究</w:t>
      </w:r>
      <w:r w:rsidR="00AD080A" w:rsidRPr="00245161">
        <w:rPr>
          <w:rFonts w:ascii="宋体" w:eastAsia="宋体" w:hAnsi="宋体" w:cs="宋体"/>
          <w:kern w:val="0"/>
          <w:szCs w:val="21"/>
        </w:rPr>
        <w:t xml:space="preserve">将基准回归的 </w:t>
      </w:r>
      <w:proofErr w:type="spellStart"/>
      <w:r w:rsidR="00AD080A" w:rsidRPr="00245161">
        <w:rPr>
          <w:rFonts w:ascii="宋体" w:eastAsia="宋体" w:hAnsi="宋体" w:cs="宋体"/>
          <w:kern w:val="0"/>
          <w:szCs w:val="21"/>
        </w:rPr>
        <w:t>Oprobit</w:t>
      </w:r>
      <w:proofErr w:type="spellEnd"/>
      <w:r w:rsidR="00AD080A" w:rsidRPr="00245161">
        <w:rPr>
          <w:rFonts w:ascii="宋体" w:eastAsia="宋体" w:hAnsi="宋体" w:cs="宋体"/>
          <w:kern w:val="0"/>
          <w:szCs w:val="21"/>
        </w:rPr>
        <w:t xml:space="preserve"> 模型更换为 </w:t>
      </w:r>
      <w:proofErr w:type="spellStart"/>
      <w:r w:rsidR="00AD080A" w:rsidRPr="00245161">
        <w:rPr>
          <w:rFonts w:ascii="宋体" w:eastAsia="宋体" w:hAnsi="宋体" w:cs="宋体"/>
          <w:kern w:val="0"/>
          <w:szCs w:val="21"/>
        </w:rPr>
        <w:t>Ologit</w:t>
      </w:r>
      <w:proofErr w:type="spellEnd"/>
      <w:r w:rsidR="00AD080A" w:rsidRPr="00245161">
        <w:rPr>
          <w:rFonts w:ascii="宋体" w:eastAsia="宋体" w:hAnsi="宋体" w:cs="宋体"/>
          <w:kern w:val="0"/>
          <w:szCs w:val="21"/>
        </w:rPr>
        <w:t xml:space="preserve"> 模型进行估计，以避免由模型设定带来的潜在偏误。</w:t>
      </w:r>
      <w:r w:rsidR="00671788">
        <w:rPr>
          <w:rFonts w:ascii="宋体" w:eastAsia="宋体" w:hAnsi="宋体" w:cs="宋体" w:hint="eastAsia"/>
          <w:kern w:val="0"/>
          <w:szCs w:val="21"/>
        </w:rPr>
        <w:t>其</w:t>
      </w:r>
      <w:r w:rsidR="00AD080A" w:rsidRPr="00245161">
        <w:rPr>
          <w:rFonts w:ascii="宋体" w:eastAsia="宋体" w:hAnsi="宋体" w:cs="宋体"/>
          <w:kern w:val="0"/>
          <w:szCs w:val="21"/>
        </w:rPr>
        <w:t>次，考虑到生育意愿在本质上具有计数型特征，</w:t>
      </w:r>
      <w:r w:rsidR="00AD080A" w:rsidRPr="00245161">
        <w:rPr>
          <w:rFonts w:ascii="宋体" w:eastAsia="宋体" w:hAnsi="宋体" w:cs="宋体" w:hint="eastAsia"/>
          <w:kern w:val="0"/>
          <w:szCs w:val="21"/>
        </w:rPr>
        <w:t>因此本研究</w:t>
      </w:r>
      <w:r w:rsidR="00AD080A" w:rsidRPr="00245161">
        <w:rPr>
          <w:rFonts w:ascii="宋体" w:eastAsia="宋体" w:hAnsi="宋体" w:cs="宋体"/>
          <w:kern w:val="0"/>
          <w:szCs w:val="21"/>
        </w:rPr>
        <w:t>并采用 Poisson 模型进行检验。最后，本</w:t>
      </w:r>
      <w:r w:rsidR="00AD080A" w:rsidRPr="00245161">
        <w:rPr>
          <w:rFonts w:ascii="宋体" w:eastAsia="宋体" w:hAnsi="宋体" w:cs="宋体" w:hint="eastAsia"/>
          <w:kern w:val="0"/>
          <w:szCs w:val="21"/>
        </w:rPr>
        <w:t>研究</w:t>
      </w:r>
      <w:r w:rsidR="00AD080A" w:rsidRPr="00245161">
        <w:rPr>
          <w:rFonts w:ascii="宋体" w:eastAsia="宋体" w:hAnsi="宋体" w:cs="宋体"/>
          <w:kern w:val="0"/>
          <w:szCs w:val="21"/>
        </w:rPr>
        <w:t xml:space="preserve">基于 </w:t>
      </w:r>
      <w:proofErr w:type="spellStart"/>
      <w:r w:rsidR="00AD080A" w:rsidRPr="00245161">
        <w:rPr>
          <w:rFonts w:ascii="宋体" w:eastAsia="宋体" w:hAnsi="宋体" w:cs="宋体"/>
          <w:kern w:val="0"/>
          <w:szCs w:val="21"/>
        </w:rPr>
        <w:t>Ologit</w:t>
      </w:r>
      <w:proofErr w:type="spellEnd"/>
      <w:r w:rsidR="00AD080A" w:rsidRPr="00245161">
        <w:rPr>
          <w:rFonts w:ascii="宋体" w:eastAsia="宋体" w:hAnsi="宋体" w:cs="宋体"/>
          <w:kern w:val="0"/>
          <w:szCs w:val="21"/>
        </w:rPr>
        <w:t xml:space="preserve"> 模型进行了 1000 次 Bootstrap 重复抽样，以减弱样本分布特性</w:t>
      </w:r>
      <w:r w:rsidR="00AD080A" w:rsidRPr="00245161">
        <w:rPr>
          <w:rFonts w:ascii="宋体" w:eastAsia="宋体" w:hAnsi="宋体" w:cs="宋体"/>
          <w:kern w:val="0"/>
          <w:szCs w:val="21"/>
        </w:rPr>
        <w:lastRenderedPageBreak/>
        <w:t>带来的随机波动。</w:t>
      </w:r>
      <w:r w:rsidRPr="00245161">
        <w:rPr>
          <w:rFonts w:ascii="宋体" w:eastAsia="宋体" w:hAnsi="宋体" w:cs="Times New Roman" w:hint="eastAsia"/>
          <w:kern w:val="0"/>
          <w:szCs w:val="21"/>
        </w:rPr>
        <w:t>表4展现了这三种稳健性分析的结果，从表中可以看出，</w:t>
      </w:r>
      <w:r w:rsidR="00AD080A" w:rsidRPr="00245161">
        <w:rPr>
          <w:rFonts w:ascii="宋体" w:eastAsia="宋体" w:hAnsi="宋体" w:cs="Times New Roman" w:hint="eastAsia"/>
          <w:kern w:val="0"/>
          <w:szCs w:val="21"/>
        </w:rPr>
        <w:t>网络游戏</w:t>
      </w:r>
      <w:r w:rsidRPr="00245161">
        <w:rPr>
          <w:rFonts w:ascii="宋体" w:eastAsia="宋体" w:hAnsi="宋体" w:cs="Times New Roman" w:hint="eastAsia"/>
          <w:kern w:val="0"/>
          <w:szCs w:val="21"/>
        </w:rPr>
        <w:t>对生育意愿的影响均保持显著且方向一致，进一步验证了本研究的稳健性。</w:t>
      </w:r>
    </w:p>
    <w:p w14:paraId="2E1B2CF2" w14:textId="294A7019" w:rsidR="00AD080A" w:rsidRPr="00AA309F" w:rsidRDefault="00AD080A" w:rsidP="00AA309F">
      <w:pPr>
        <w:widowControl/>
        <w:shd w:val="clear" w:color="auto" w:fill="FFFFFF"/>
        <w:spacing w:after="360" w:line="360" w:lineRule="auto"/>
        <w:ind w:left="200" w:firstLineChars="200" w:firstLine="480"/>
        <w:jc w:val="left"/>
        <w:rPr>
          <w:rFonts w:ascii="宋体" w:eastAsia="宋体" w:hAnsi="宋体" w:cs="Segoe UI"/>
          <w:color w:val="222222"/>
          <w:kern w:val="0"/>
          <w:sz w:val="24"/>
          <w:szCs w:val="24"/>
        </w:rPr>
      </w:pPr>
      <w:r w:rsidRPr="00AA309F">
        <w:rPr>
          <w:rFonts w:ascii="宋体" w:eastAsia="宋体" w:hAnsi="宋体" w:cs="Segoe UI" w:hint="eastAsia"/>
          <w:color w:val="222222"/>
          <w:kern w:val="0"/>
          <w:sz w:val="24"/>
          <w:szCs w:val="24"/>
        </w:rPr>
        <w:t>4.4中介机制分析</w:t>
      </w:r>
    </w:p>
    <w:p w14:paraId="63981AF3" w14:textId="77777777" w:rsidR="00AD080A" w:rsidRPr="00AA309F" w:rsidRDefault="00AD080A" w:rsidP="00AA309F">
      <w:pPr>
        <w:widowControl/>
        <w:spacing w:before="100" w:beforeAutospacing="1" w:after="100" w:afterAutospacing="1" w:line="360" w:lineRule="auto"/>
        <w:ind w:firstLineChars="200" w:firstLine="482"/>
        <w:jc w:val="left"/>
        <w:rPr>
          <w:rFonts w:ascii="宋体" w:eastAsia="宋体" w:hAnsi="宋体" w:cs="宋体"/>
          <w:kern w:val="0"/>
          <w:sz w:val="24"/>
          <w:szCs w:val="24"/>
        </w:rPr>
      </w:pPr>
      <w:r w:rsidRPr="00AA309F">
        <w:rPr>
          <w:rFonts w:ascii="宋体" w:eastAsia="宋体" w:hAnsi="宋体" w:cs="Times New Roman"/>
          <w:b/>
          <w:bCs/>
          <w:color w:val="000000"/>
          <w:kern w:val="0"/>
          <w:sz w:val="24"/>
          <w:szCs w:val="24"/>
        </w:rPr>
        <w:t xml:space="preserve">Table </w:t>
      </w:r>
      <w:r w:rsidRPr="00AA309F">
        <w:rPr>
          <w:rFonts w:ascii="宋体" w:eastAsia="宋体" w:hAnsi="宋体" w:cs="Times New Roman" w:hint="eastAsia"/>
          <w:b/>
          <w:bCs/>
          <w:color w:val="000000"/>
          <w:kern w:val="0"/>
          <w:sz w:val="24"/>
          <w:szCs w:val="24"/>
        </w:rPr>
        <w:t>5</w:t>
      </w:r>
      <w:r w:rsidRPr="00AA309F">
        <w:rPr>
          <w:rFonts w:ascii="宋体" w:eastAsia="宋体" w:hAnsi="宋体" w:cs="Times New Roman"/>
          <w:b/>
          <w:bCs/>
          <w:color w:val="000000"/>
          <w:kern w:val="0"/>
          <w:sz w:val="24"/>
          <w:szCs w:val="24"/>
        </w:rPr>
        <w:t>.</w:t>
      </w:r>
      <w:r w:rsidRPr="00AA309F">
        <w:rPr>
          <w:rFonts w:ascii="宋体" w:eastAsia="宋体" w:hAnsi="宋体" w:cs="宋体"/>
          <w:kern w:val="0"/>
          <w:sz w:val="24"/>
          <w:szCs w:val="24"/>
        </w:rPr>
        <w:t xml:space="preserve"> GSEM 中介效应分解结果</w:t>
      </w:r>
    </w:p>
    <w:tbl>
      <w:tblPr>
        <w:tblStyle w:val="22"/>
        <w:tblW w:w="0" w:type="auto"/>
        <w:tblLook w:val="04A0" w:firstRow="1" w:lastRow="0" w:firstColumn="1" w:lastColumn="0" w:noHBand="0" w:noVBand="1"/>
      </w:tblPr>
      <w:tblGrid>
        <w:gridCol w:w="1149"/>
        <w:gridCol w:w="1928"/>
        <w:gridCol w:w="1928"/>
        <w:gridCol w:w="1873"/>
        <w:gridCol w:w="1428"/>
      </w:tblGrid>
      <w:tr w:rsidR="00F87FD9" w:rsidRPr="00245161" w14:paraId="592B5E90" w14:textId="77777777" w:rsidTr="00963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4ED0B7" w14:textId="77777777" w:rsidR="00AD080A" w:rsidRPr="00245161" w:rsidRDefault="00AD080A" w:rsidP="00AA309F">
            <w:pPr>
              <w:widowControl/>
              <w:spacing w:line="360" w:lineRule="auto"/>
              <w:ind w:firstLineChars="200" w:firstLine="422"/>
              <w:jc w:val="center"/>
              <w:rPr>
                <w:rFonts w:ascii="宋体" w:eastAsia="宋体" w:hAnsi="宋体" w:cs="宋体"/>
                <w:kern w:val="0"/>
                <w:sz w:val="21"/>
                <w:szCs w:val="21"/>
              </w:rPr>
            </w:pPr>
            <w:r w:rsidRPr="00245161">
              <w:rPr>
                <w:rFonts w:ascii="宋体" w:eastAsia="宋体" w:hAnsi="宋体" w:cs="宋体"/>
                <w:kern w:val="0"/>
                <w:sz w:val="21"/>
                <w:szCs w:val="21"/>
              </w:rPr>
              <w:t>中介变量</w:t>
            </w:r>
          </w:p>
        </w:tc>
        <w:tc>
          <w:tcPr>
            <w:tcW w:w="0" w:type="auto"/>
            <w:hideMark/>
          </w:tcPr>
          <w:p w14:paraId="33A9E0A9" w14:textId="77777777" w:rsidR="00AD080A" w:rsidRPr="00245161" w:rsidRDefault="00AD080A" w:rsidP="00AA309F">
            <w:pPr>
              <w:widowControl/>
              <w:spacing w:line="360" w:lineRule="auto"/>
              <w:ind w:firstLineChars="200" w:firstLine="422"/>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kern w:val="0"/>
                <w:sz w:val="21"/>
                <w:szCs w:val="21"/>
              </w:rPr>
              <w:t>总效应</w:t>
            </w:r>
          </w:p>
        </w:tc>
        <w:tc>
          <w:tcPr>
            <w:tcW w:w="0" w:type="auto"/>
            <w:hideMark/>
          </w:tcPr>
          <w:p w14:paraId="171C879E" w14:textId="77777777" w:rsidR="00AD080A" w:rsidRPr="00245161" w:rsidRDefault="00AD080A" w:rsidP="00AA309F">
            <w:pPr>
              <w:widowControl/>
              <w:spacing w:line="360" w:lineRule="auto"/>
              <w:ind w:firstLineChars="200" w:firstLine="422"/>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kern w:val="0"/>
                <w:sz w:val="21"/>
                <w:szCs w:val="21"/>
              </w:rPr>
              <w:t>直接效应</w:t>
            </w:r>
          </w:p>
        </w:tc>
        <w:tc>
          <w:tcPr>
            <w:tcW w:w="0" w:type="auto"/>
            <w:hideMark/>
          </w:tcPr>
          <w:p w14:paraId="3C8B722B" w14:textId="77777777" w:rsidR="00AD080A" w:rsidRPr="00245161" w:rsidRDefault="00AD080A" w:rsidP="00AA309F">
            <w:pPr>
              <w:widowControl/>
              <w:spacing w:line="360" w:lineRule="auto"/>
              <w:ind w:firstLineChars="200" w:firstLine="422"/>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kern w:val="0"/>
                <w:sz w:val="21"/>
                <w:szCs w:val="21"/>
              </w:rPr>
              <w:t>间接效应</w:t>
            </w:r>
          </w:p>
        </w:tc>
        <w:tc>
          <w:tcPr>
            <w:tcW w:w="0" w:type="auto"/>
            <w:hideMark/>
          </w:tcPr>
          <w:p w14:paraId="4CA7B72F" w14:textId="77777777" w:rsidR="00AD080A" w:rsidRPr="00245161" w:rsidRDefault="00AD080A" w:rsidP="00AA309F">
            <w:pPr>
              <w:widowControl/>
              <w:spacing w:line="360" w:lineRule="auto"/>
              <w:ind w:firstLineChars="200" w:firstLine="422"/>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kern w:val="0"/>
                <w:sz w:val="21"/>
                <w:szCs w:val="21"/>
              </w:rPr>
              <w:t>中介效应占比</w:t>
            </w:r>
          </w:p>
        </w:tc>
      </w:tr>
      <w:tr w:rsidR="00F87FD9" w:rsidRPr="00245161" w14:paraId="47665385" w14:textId="77777777" w:rsidTr="00963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D7A801" w14:textId="78C30D81" w:rsidR="00AD080A" w:rsidRPr="00245161" w:rsidRDefault="00956F5C" w:rsidP="00AA309F">
            <w:pPr>
              <w:widowControl/>
              <w:spacing w:line="360" w:lineRule="auto"/>
              <w:ind w:firstLineChars="200" w:firstLine="420"/>
              <w:jc w:val="center"/>
              <w:rPr>
                <w:rFonts w:ascii="宋体" w:eastAsia="宋体" w:hAnsi="宋体" w:cs="宋体"/>
                <w:b w:val="0"/>
                <w:bCs w:val="0"/>
                <w:kern w:val="0"/>
                <w:sz w:val="21"/>
                <w:szCs w:val="21"/>
              </w:rPr>
            </w:pPr>
            <w:r w:rsidRPr="00245161">
              <w:rPr>
                <w:rFonts w:ascii="宋体" w:eastAsia="宋体" w:hAnsi="宋体" w:cs="宋体" w:hint="eastAsia"/>
                <w:b w:val="0"/>
                <w:bCs w:val="0"/>
                <w:kern w:val="0"/>
                <w:sz w:val="21"/>
                <w:szCs w:val="21"/>
              </w:rPr>
              <w:t>收入水平</w:t>
            </w:r>
          </w:p>
        </w:tc>
        <w:tc>
          <w:tcPr>
            <w:tcW w:w="0" w:type="auto"/>
            <w:hideMark/>
          </w:tcPr>
          <w:p w14:paraId="3F552B92" w14:textId="30F5A513" w:rsidR="00AD080A" w:rsidRPr="00245161" w:rsidRDefault="00956F5C" w:rsidP="00AA309F">
            <w:pPr>
              <w:widowControl/>
              <w:spacing w:line="360" w:lineRule="auto"/>
              <w:ind w:firstLineChars="200" w:firstLine="42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1"/>
                <w:szCs w:val="21"/>
              </w:rPr>
            </w:pPr>
            <w:r w:rsidRPr="00245161">
              <w:rPr>
                <w:rFonts w:ascii="Cambria Math" w:eastAsia="宋体" w:hAnsi="Cambria Math" w:cs="Cambria Math"/>
                <w:kern w:val="0"/>
                <w:sz w:val="21"/>
                <w:szCs w:val="21"/>
              </w:rPr>
              <w:t>−</w:t>
            </w:r>
            <w:r w:rsidRPr="00245161">
              <w:rPr>
                <w:rFonts w:ascii="宋体" w:eastAsia="宋体" w:hAnsi="宋体" w:cs="宋体"/>
                <w:kern w:val="0"/>
                <w:sz w:val="21"/>
                <w:szCs w:val="21"/>
              </w:rPr>
              <w:t>0.1507</w:t>
            </w:r>
            <w:r w:rsidR="00F87FD9" w:rsidRPr="00245161">
              <w:rPr>
                <w:rFonts w:ascii="宋体" w:eastAsia="宋体" w:hAnsi="宋体"/>
                <w:kern w:val="0"/>
                <w:sz w:val="21"/>
                <w:szCs w:val="21"/>
                <w:vertAlign w:val="superscript"/>
              </w:rPr>
              <w:t>***</w:t>
            </w:r>
            <w:r w:rsidR="00AD080A" w:rsidRPr="00245161">
              <w:rPr>
                <w:rFonts w:ascii="宋体" w:eastAsia="宋体" w:hAnsi="宋体" w:cs="宋体"/>
                <w:kern w:val="0"/>
                <w:sz w:val="21"/>
                <w:szCs w:val="21"/>
              </w:rPr>
              <w:t xml:space="preserve"> </w:t>
            </w:r>
            <w:r w:rsidR="00F87FD9" w:rsidRPr="00245161">
              <w:rPr>
                <w:rFonts w:ascii="宋体" w:eastAsia="宋体" w:hAnsi="宋体" w:cs="宋体"/>
                <w:kern w:val="0"/>
                <w:sz w:val="21"/>
                <w:szCs w:val="21"/>
              </w:rPr>
              <w:t>(0.0248)</w:t>
            </w:r>
          </w:p>
        </w:tc>
        <w:tc>
          <w:tcPr>
            <w:tcW w:w="0" w:type="auto"/>
            <w:hideMark/>
          </w:tcPr>
          <w:p w14:paraId="41754799" w14:textId="05A8965B" w:rsidR="00AD080A" w:rsidRPr="00245161" w:rsidRDefault="00F87FD9" w:rsidP="00AA309F">
            <w:pPr>
              <w:widowControl/>
              <w:spacing w:line="360" w:lineRule="auto"/>
              <w:ind w:firstLineChars="200" w:firstLine="42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1"/>
                <w:szCs w:val="21"/>
              </w:rPr>
            </w:pPr>
            <w:r w:rsidRPr="00245161">
              <w:rPr>
                <w:rFonts w:ascii="Cambria Math" w:eastAsia="宋体" w:hAnsi="Cambria Math" w:cs="Cambria Math"/>
                <w:kern w:val="0"/>
                <w:sz w:val="21"/>
                <w:szCs w:val="21"/>
              </w:rPr>
              <w:t>−</w:t>
            </w:r>
            <w:r w:rsidRPr="00245161">
              <w:rPr>
                <w:rFonts w:ascii="宋体" w:eastAsia="宋体" w:hAnsi="宋体" w:cs="宋体"/>
                <w:kern w:val="0"/>
                <w:sz w:val="21"/>
                <w:szCs w:val="21"/>
              </w:rPr>
              <w:t>0.1504</w:t>
            </w:r>
            <w:r w:rsidRPr="00245161">
              <w:rPr>
                <w:rFonts w:ascii="宋体" w:eastAsia="宋体" w:hAnsi="宋体"/>
                <w:kern w:val="0"/>
                <w:sz w:val="21"/>
                <w:szCs w:val="21"/>
                <w:vertAlign w:val="superscript"/>
              </w:rPr>
              <w:t>***</w:t>
            </w:r>
            <w:r w:rsidRPr="00245161">
              <w:rPr>
                <w:rFonts w:ascii="宋体" w:eastAsia="宋体" w:hAnsi="宋体" w:cs="宋体"/>
                <w:kern w:val="0"/>
                <w:sz w:val="21"/>
                <w:szCs w:val="21"/>
              </w:rPr>
              <w:t xml:space="preserve"> (0.0248)</w:t>
            </w:r>
          </w:p>
        </w:tc>
        <w:tc>
          <w:tcPr>
            <w:tcW w:w="0" w:type="auto"/>
            <w:hideMark/>
          </w:tcPr>
          <w:p w14:paraId="4B487DF7" w14:textId="462994F4" w:rsidR="00AD080A" w:rsidRPr="00245161" w:rsidRDefault="00F87FD9" w:rsidP="00AA309F">
            <w:pPr>
              <w:widowControl/>
              <w:spacing w:line="360" w:lineRule="auto"/>
              <w:ind w:firstLineChars="200" w:firstLine="42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1"/>
                <w:szCs w:val="21"/>
              </w:rPr>
            </w:pPr>
            <w:r w:rsidRPr="00245161">
              <w:rPr>
                <w:rFonts w:ascii="Cambria Math" w:eastAsia="宋体" w:hAnsi="Cambria Math" w:cs="Cambria Math"/>
                <w:kern w:val="0"/>
                <w:sz w:val="21"/>
                <w:szCs w:val="21"/>
              </w:rPr>
              <w:t>−</w:t>
            </w:r>
            <w:r w:rsidRPr="00245161">
              <w:rPr>
                <w:rFonts w:ascii="宋体" w:eastAsia="宋体" w:hAnsi="宋体" w:cs="宋体"/>
                <w:kern w:val="0"/>
                <w:sz w:val="21"/>
                <w:szCs w:val="21"/>
              </w:rPr>
              <w:t>0.0003</w:t>
            </w:r>
            <w:r w:rsidRPr="00245161">
              <w:rPr>
                <w:rFonts w:ascii="宋体" w:eastAsia="宋体" w:hAnsi="宋体"/>
                <w:kern w:val="0"/>
                <w:sz w:val="21"/>
                <w:szCs w:val="21"/>
                <w:vertAlign w:val="superscript"/>
              </w:rPr>
              <w:t>**</w:t>
            </w:r>
            <w:r w:rsidR="00AD080A" w:rsidRPr="00245161">
              <w:rPr>
                <w:rFonts w:ascii="宋体" w:eastAsia="宋体" w:hAnsi="宋体" w:cs="宋体"/>
                <w:kern w:val="0"/>
                <w:sz w:val="21"/>
                <w:szCs w:val="21"/>
              </w:rPr>
              <w:t xml:space="preserve"> (0.0099)</w:t>
            </w:r>
          </w:p>
        </w:tc>
        <w:tc>
          <w:tcPr>
            <w:tcW w:w="0" w:type="auto"/>
            <w:hideMark/>
          </w:tcPr>
          <w:p w14:paraId="37154E37" w14:textId="63428D6B" w:rsidR="00AD080A" w:rsidRPr="00245161" w:rsidRDefault="00F87FD9" w:rsidP="00AA309F">
            <w:pPr>
              <w:widowControl/>
              <w:spacing w:line="360" w:lineRule="auto"/>
              <w:ind w:firstLineChars="200" w:firstLine="42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kern w:val="0"/>
                <w:sz w:val="21"/>
                <w:szCs w:val="21"/>
              </w:rPr>
              <w:t>0.18%</w:t>
            </w:r>
          </w:p>
        </w:tc>
      </w:tr>
      <w:tr w:rsidR="00F87FD9" w:rsidRPr="00245161" w14:paraId="02B4EB8B" w14:textId="77777777" w:rsidTr="00963125">
        <w:tc>
          <w:tcPr>
            <w:cnfStyle w:val="001000000000" w:firstRow="0" w:lastRow="0" w:firstColumn="1" w:lastColumn="0" w:oddVBand="0" w:evenVBand="0" w:oddHBand="0" w:evenHBand="0" w:firstRowFirstColumn="0" w:firstRowLastColumn="0" w:lastRowFirstColumn="0" w:lastRowLastColumn="0"/>
            <w:tcW w:w="0" w:type="auto"/>
            <w:hideMark/>
          </w:tcPr>
          <w:p w14:paraId="3B9EF05B" w14:textId="14B1575D" w:rsidR="00AD080A" w:rsidRPr="00245161" w:rsidRDefault="00956F5C" w:rsidP="00AA309F">
            <w:pPr>
              <w:widowControl/>
              <w:spacing w:line="360" w:lineRule="auto"/>
              <w:ind w:firstLineChars="200" w:firstLine="420"/>
              <w:jc w:val="center"/>
              <w:rPr>
                <w:rFonts w:ascii="宋体" w:eastAsia="宋体" w:hAnsi="宋体" w:cs="宋体"/>
                <w:b w:val="0"/>
                <w:bCs w:val="0"/>
                <w:kern w:val="0"/>
                <w:sz w:val="21"/>
                <w:szCs w:val="21"/>
              </w:rPr>
            </w:pPr>
            <w:r w:rsidRPr="00245161">
              <w:rPr>
                <w:rFonts w:ascii="宋体" w:eastAsia="宋体" w:hAnsi="宋体" w:cs="宋体" w:hint="eastAsia"/>
                <w:b w:val="0"/>
                <w:bCs w:val="0"/>
                <w:kern w:val="0"/>
                <w:sz w:val="21"/>
                <w:szCs w:val="21"/>
              </w:rPr>
              <w:t>短视频使用</w:t>
            </w:r>
          </w:p>
        </w:tc>
        <w:tc>
          <w:tcPr>
            <w:tcW w:w="0" w:type="auto"/>
            <w:hideMark/>
          </w:tcPr>
          <w:p w14:paraId="5B77A122" w14:textId="660EEE2C" w:rsidR="00AD080A" w:rsidRPr="00245161" w:rsidRDefault="00F87FD9" w:rsidP="00AA309F">
            <w:pPr>
              <w:widowControl/>
              <w:spacing w:line="360" w:lineRule="auto"/>
              <w:ind w:firstLineChars="200" w:firstLine="42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hint="eastAsia"/>
                <w:kern w:val="0"/>
                <w:sz w:val="21"/>
                <w:szCs w:val="21"/>
              </w:rPr>
              <w:t>-</w:t>
            </w:r>
            <w:r w:rsidR="00AD080A" w:rsidRPr="00245161">
              <w:rPr>
                <w:rFonts w:ascii="宋体" w:eastAsia="宋体" w:hAnsi="宋体" w:cs="宋体"/>
                <w:kern w:val="0"/>
                <w:sz w:val="21"/>
                <w:szCs w:val="21"/>
              </w:rPr>
              <w:t>0.</w:t>
            </w:r>
            <w:r w:rsidRPr="00245161">
              <w:rPr>
                <w:rFonts w:ascii="宋体" w:eastAsia="宋体" w:hAnsi="宋体" w:cs="宋体" w:hint="eastAsia"/>
                <w:kern w:val="0"/>
                <w:sz w:val="21"/>
                <w:szCs w:val="21"/>
              </w:rPr>
              <w:t>1170</w:t>
            </w:r>
            <w:r w:rsidRPr="00245161">
              <w:rPr>
                <w:rFonts w:ascii="宋体" w:eastAsia="宋体" w:hAnsi="宋体"/>
                <w:kern w:val="0"/>
                <w:sz w:val="21"/>
                <w:szCs w:val="21"/>
                <w:vertAlign w:val="superscript"/>
              </w:rPr>
              <w:t>***</w:t>
            </w:r>
            <w:r w:rsidR="00AD080A" w:rsidRPr="00245161">
              <w:rPr>
                <w:rFonts w:ascii="宋体" w:eastAsia="宋体" w:hAnsi="宋体" w:cs="宋体"/>
                <w:kern w:val="0"/>
                <w:sz w:val="21"/>
                <w:szCs w:val="21"/>
              </w:rPr>
              <w:t xml:space="preserve"> (0.0</w:t>
            </w:r>
            <w:r w:rsidRPr="00245161">
              <w:rPr>
                <w:rFonts w:ascii="宋体" w:eastAsia="宋体" w:hAnsi="宋体" w:cs="宋体" w:hint="eastAsia"/>
                <w:kern w:val="0"/>
                <w:sz w:val="21"/>
                <w:szCs w:val="21"/>
              </w:rPr>
              <w:t>268</w:t>
            </w:r>
            <w:r w:rsidR="00AD080A" w:rsidRPr="00245161">
              <w:rPr>
                <w:rFonts w:ascii="宋体" w:eastAsia="宋体" w:hAnsi="宋体" w:cs="宋体"/>
                <w:kern w:val="0"/>
                <w:sz w:val="21"/>
                <w:szCs w:val="21"/>
              </w:rPr>
              <w:t>)</w:t>
            </w:r>
          </w:p>
        </w:tc>
        <w:tc>
          <w:tcPr>
            <w:tcW w:w="0" w:type="auto"/>
            <w:hideMark/>
          </w:tcPr>
          <w:p w14:paraId="176D7989" w14:textId="01F2CC31" w:rsidR="00AD080A" w:rsidRPr="00245161" w:rsidRDefault="00F87FD9" w:rsidP="00AA309F">
            <w:pPr>
              <w:widowControl/>
              <w:spacing w:line="360" w:lineRule="auto"/>
              <w:ind w:firstLineChars="200" w:firstLine="42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hint="eastAsia"/>
                <w:kern w:val="0"/>
                <w:sz w:val="21"/>
                <w:szCs w:val="21"/>
              </w:rPr>
              <w:t>-</w:t>
            </w:r>
            <w:r w:rsidR="00AD080A" w:rsidRPr="00245161">
              <w:rPr>
                <w:rFonts w:ascii="宋体" w:eastAsia="宋体" w:hAnsi="宋体" w:cs="宋体"/>
                <w:kern w:val="0"/>
                <w:sz w:val="21"/>
                <w:szCs w:val="21"/>
              </w:rPr>
              <w:t>0.15</w:t>
            </w:r>
            <w:r w:rsidRPr="00245161">
              <w:rPr>
                <w:rFonts w:ascii="宋体" w:eastAsia="宋体" w:hAnsi="宋体" w:cs="宋体" w:hint="eastAsia"/>
                <w:kern w:val="0"/>
                <w:sz w:val="21"/>
                <w:szCs w:val="21"/>
              </w:rPr>
              <w:t>04</w:t>
            </w:r>
            <w:r w:rsidRPr="00245161">
              <w:rPr>
                <w:rFonts w:ascii="宋体" w:eastAsia="宋体" w:hAnsi="宋体"/>
                <w:kern w:val="0"/>
                <w:sz w:val="21"/>
                <w:szCs w:val="21"/>
                <w:vertAlign w:val="superscript"/>
              </w:rPr>
              <w:t>***</w:t>
            </w:r>
            <w:r w:rsidR="00AD080A" w:rsidRPr="00245161">
              <w:rPr>
                <w:rFonts w:ascii="宋体" w:eastAsia="宋体" w:hAnsi="宋体" w:cs="宋体"/>
                <w:kern w:val="0"/>
                <w:sz w:val="21"/>
                <w:szCs w:val="21"/>
              </w:rPr>
              <w:t xml:space="preserve"> (0.0</w:t>
            </w:r>
            <w:r w:rsidRPr="00245161">
              <w:rPr>
                <w:rFonts w:ascii="宋体" w:eastAsia="宋体" w:hAnsi="宋体" w:cs="宋体" w:hint="eastAsia"/>
                <w:kern w:val="0"/>
                <w:sz w:val="21"/>
                <w:szCs w:val="21"/>
              </w:rPr>
              <w:t>248</w:t>
            </w:r>
            <w:r w:rsidR="00AD080A" w:rsidRPr="00245161">
              <w:rPr>
                <w:rFonts w:ascii="宋体" w:eastAsia="宋体" w:hAnsi="宋体" w:cs="宋体"/>
                <w:kern w:val="0"/>
                <w:sz w:val="21"/>
                <w:szCs w:val="21"/>
              </w:rPr>
              <w:t>)</w:t>
            </w:r>
          </w:p>
        </w:tc>
        <w:tc>
          <w:tcPr>
            <w:tcW w:w="0" w:type="auto"/>
            <w:hideMark/>
          </w:tcPr>
          <w:p w14:paraId="5DDC2AA0" w14:textId="05D7C072" w:rsidR="00AD080A" w:rsidRPr="00245161" w:rsidRDefault="00AD080A" w:rsidP="00AA309F">
            <w:pPr>
              <w:widowControl/>
              <w:spacing w:line="360" w:lineRule="auto"/>
              <w:ind w:firstLineChars="200" w:firstLine="42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kern w:val="0"/>
                <w:sz w:val="21"/>
                <w:szCs w:val="21"/>
              </w:rPr>
              <w:t>0.0</w:t>
            </w:r>
            <w:r w:rsidR="00F87FD9" w:rsidRPr="00245161">
              <w:rPr>
                <w:rFonts w:ascii="宋体" w:eastAsia="宋体" w:hAnsi="宋体" w:cs="宋体" w:hint="eastAsia"/>
                <w:kern w:val="0"/>
                <w:sz w:val="21"/>
                <w:szCs w:val="21"/>
              </w:rPr>
              <w:t>334</w:t>
            </w:r>
            <w:r w:rsidR="00F87FD9" w:rsidRPr="00245161">
              <w:rPr>
                <w:rFonts w:ascii="宋体" w:eastAsia="宋体" w:hAnsi="宋体"/>
                <w:kern w:val="0"/>
                <w:sz w:val="21"/>
                <w:szCs w:val="21"/>
                <w:vertAlign w:val="superscript"/>
              </w:rPr>
              <w:t>***</w:t>
            </w:r>
            <w:r w:rsidRPr="00245161">
              <w:rPr>
                <w:rFonts w:ascii="宋体" w:eastAsia="宋体" w:hAnsi="宋体" w:cs="宋体"/>
                <w:kern w:val="0"/>
                <w:sz w:val="21"/>
                <w:szCs w:val="21"/>
              </w:rPr>
              <w:t xml:space="preserve"> (0.0</w:t>
            </w:r>
            <w:r w:rsidR="00F87FD9" w:rsidRPr="00245161">
              <w:rPr>
                <w:rFonts w:ascii="宋体" w:eastAsia="宋体" w:hAnsi="宋体" w:cs="宋体" w:hint="eastAsia"/>
                <w:kern w:val="0"/>
                <w:sz w:val="21"/>
                <w:szCs w:val="21"/>
              </w:rPr>
              <w:t>113</w:t>
            </w:r>
            <w:r w:rsidRPr="00245161">
              <w:rPr>
                <w:rFonts w:ascii="宋体" w:eastAsia="宋体" w:hAnsi="宋体" w:cs="宋体"/>
                <w:kern w:val="0"/>
                <w:sz w:val="21"/>
                <w:szCs w:val="21"/>
              </w:rPr>
              <w:t>)</w:t>
            </w:r>
          </w:p>
        </w:tc>
        <w:tc>
          <w:tcPr>
            <w:tcW w:w="0" w:type="auto"/>
            <w:hideMark/>
          </w:tcPr>
          <w:p w14:paraId="625C1C42" w14:textId="3E35FD79" w:rsidR="00AD080A" w:rsidRPr="00245161" w:rsidRDefault="00F87FD9" w:rsidP="00AA309F">
            <w:pPr>
              <w:widowControl/>
              <w:spacing w:line="360" w:lineRule="auto"/>
              <w:ind w:firstLineChars="200" w:firstLine="42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kern w:val="0"/>
                <w:sz w:val="21"/>
                <w:szCs w:val="21"/>
              </w:rPr>
              <w:t>28.6%</w:t>
            </w:r>
          </w:p>
        </w:tc>
      </w:tr>
      <w:tr w:rsidR="00F87FD9" w:rsidRPr="00245161" w14:paraId="6800D9B3" w14:textId="77777777" w:rsidTr="00963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CE59F" w14:textId="32E5F2B5" w:rsidR="00AD080A" w:rsidRPr="00245161" w:rsidRDefault="00956F5C" w:rsidP="00AA309F">
            <w:pPr>
              <w:widowControl/>
              <w:spacing w:line="360" w:lineRule="auto"/>
              <w:ind w:firstLineChars="200" w:firstLine="420"/>
              <w:jc w:val="center"/>
              <w:rPr>
                <w:rFonts w:ascii="宋体" w:eastAsia="宋体" w:hAnsi="宋体" w:cs="宋体"/>
                <w:b w:val="0"/>
                <w:bCs w:val="0"/>
                <w:kern w:val="0"/>
                <w:sz w:val="21"/>
                <w:szCs w:val="21"/>
              </w:rPr>
            </w:pPr>
            <w:r w:rsidRPr="00245161">
              <w:rPr>
                <w:rFonts w:ascii="宋体" w:eastAsia="宋体" w:hAnsi="宋体" w:cs="宋体" w:hint="eastAsia"/>
                <w:b w:val="0"/>
                <w:bCs w:val="0"/>
                <w:kern w:val="0"/>
                <w:sz w:val="21"/>
                <w:szCs w:val="21"/>
              </w:rPr>
              <w:t>工作时间</w:t>
            </w:r>
          </w:p>
        </w:tc>
        <w:tc>
          <w:tcPr>
            <w:tcW w:w="0" w:type="auto"/>
            <w:hideMark/>
          </w:tcPr>
          <w:p w14:paraId="76C1F275" w14:textId="130BBACB" w:rsidR="00AD080A" w:rsidRPr="00245161" w:rsidRDefault="00F87FD9" w:rsidP="00AA309F">
            <w:pPr>
              <w:widowControl/>
              <w:spacing w:line="360" w:lineRule="auto"/>
              <w:ind w:firstLineChars="200" w:firstLine="42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hint="eastAsia"/>
                <w:kern w:val="0"/>
                <w:sz w:val="21"/>
                <w:szCs w:val="21"/>
              </w:rPr>
              <w:t>-</w:t>
            </w:r>
            <w:r w:rsidR="00AD080A" w:rsidRPr="00245161">
              <w:rPr>
                <w:rFonts w:ascii="宋体" w:eastAsia="宋体" w:hAnsi="宋体" w:cs="宋体"/>
                <w:kern w:val="0"/>
                <w:sz w:val="21"/>
                <w:szCs w:val="21"/>
              </w:rPr>
              <w:t>0.</w:t>
            </w:r>
            <w:r w:rsidRPr="00245161">
              <w:rPr>
                <w:rFonts w:ascii="宋体" w:eastAsia="宋体" w:hAnsi="宋体" w:cs="宋体" w:hint="eastAsia"/>
                <w:kern w:val="0"/>
                <w:sz w:val="21"/>
                <w:szCs w:val="21"/>
              </w:rPr>
              <w:t>1463</w:t>
            </w:r>
            <w:r w:rsidRPr="00245161">
              <w:rPr>
                <w:rFonts w:ascii="宋体" w:eastAsia="宋体" w:hAnsi="宋体"/>
                <w:kern w:val="0"/>
                <w:sz w:val="21"/>
                <w:szCs w:val="21"/>
                <w:vertAlign w:val="superscript"/>
              </w:rPr>
              <w:t>***</w:t>
            </w:r>
            <w:r w:rsidR="00AD080A" w:rsidRPr="00245161">
              <w:rPr>
                <w:rFonts w:ascii="宋体" w:eastAsia="宋体" w:hAnsi="宋体" w:cs="宋体"/>
                <w:kern w:val="0"/>
                <w:sz w:val="21"/>
                <w:szCs w:val="21"/>
              </w:rPr>
              <w:t xml:space="preserve"> (0.0</w:t>
            </w:r>
            <w:r w:rsidRPr="00245161">
              <w:rPr>
                <w:rFonts w:ascii="宋体" w:eastAsia="宋体" w:hAnsi="宋体" w:cs="宋体" w:hint="eastAsia"/>
                <w:kern w:val="0"/>
                <w:sz w:val="21"/>
                <w:szCs w:val="21"/>
              </w:rPr>
              <w:t>249</w:t>
            </w:r>
            <w:r w:rsidR="00AD080A" w:rsidRPr="00245161">
              <w:rPr>
                <w:rFonts w:ascii="宋体" w:eastAsia="宋体" w:hAnsi="宋体" w:cs="宋体"/>
                <w:kern w:val="0"/>
                <w:sz w:val="21"/>
                <w:szCs w:val="21"/>
              </w:rPr>
              <w:t>)</w:t>
            </w:r>
          </w:p>
        </w:tc>
        <w:tc>
          <w:tcPr>
            <w:tcW w:w="0" w:type="auto"/>
            <w:hideMark/>
          </w:tcPr>
          <w:p w14:paraId="097F606D" w14:textId="0486F1AA" w:rsidR="00AD080A" w:rsidRPr="00245161" w:rsidRDefault="00F87FD9" w:rsidP="00AA309F">
            <w:pPr>
              <w:widowControl/>
              <w:spacing w:line="360" w:lineRule="auto"/>
              <w:ind w:firstLineChars="200" w:firstLine="42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hint="eastAsia"/>
                <w:kern w:val="0"/>
                <w:sz w:val="21"/>
                <w:szCs w:val="21"/>
              </w:rPr>
              <w:t>-</w:t>
            </w:r>
            <w:r w:rsidR="00AD080A" w:rsidRPr="00245161">
              <w:rPr>
                <w:rFonts w:ascii="宋体" w:eastAsia="宋体" w:hAnsi="宋体" w:cs="宋体"/>
                <w:kern w:val="0"/>
                <w:sz w:val="21"/>
                <w:szCs w:val="21"/>
              </w:rPr>
              <w:t>0.15</w:t>
            </w:r>
            <w:r w:rsidRPr="00245161">
              <w:rPr>
                <w:rFonts w:ascii="宋体" w:eastAsia="宋体" w:hAnsi="宋体" w:cs="宋体" w:hint="eastAsia"/>
                <w:kern w:val="0"/>
                <w:sz w:val="21"/>
                <w:szCs w:val="21"/>
              </w:rPr>
              <w:t>04</w:t>
            </w:r>
            <w:r w:rsidRPr="00245161">
              <w:rPr>
                <w:rFonts w:ascii="宋体" w:eastAsia="宋体" w:hAnsi="宋体"/>
                <w:kern w:val="0"/>
                <w:sz w:val="21"/>
                <w:szCs w:val="21"/>
                <w:vertAlign w:val="superscript"/>
              </w:rPr>
              <w:t>***</w:t>
            </w:r>
            <w:r w:rsidR="00AD080A" w:rsidRPr="00245161">
              <w:rPr>
                <w:rFonts w:ascii="宋体" w:eastAsia="宋体" w:hAnsi="宋体" w:cs="宋体"/>
                <w:kern w:val="0"/>
                <w:sz w:val="21"/>
                <w:szCs w:val="21"/>
              </w:rPr>
              <w:t xml:space="preserve"> (0.0</w:t>
            </w:r>
            <w:r w:rsidRPr="00245161">
              <w:rPr>
                <w:rFonts w:ascii="宋体" w:eastAsia="宋体" w:hAnsi="宋体" w:cs="宋体" w:hint="eastAsia"/>
                <w:kern w:val="0"/>
                <w:sz w:val="21"/>
                <w:szCs w:val="21"/>
              </w:rPr>
              <w:t>248</w:t>
            </w:r>
            <w:r w:rsidR="00AD080A" w:rsidRPr="00245161">
              <w:rPr>
                <w:rFonts w:ascii="宋体" w:eastAsia="宋体" w:hAnsi="宋体" w:cs="宋体"/>
                <w:kern w:val="0"/>
                <w:sz w:val="21"/>
                <w:szCs w:val="21"/>
              </w:rPr>
              <w:t>)</w:t>
            </w:r>
          </w:p>
        </w:tc>
        <w:tc>
          <w:tcPr>
            <w:tcW w:w="0" w:type="auto"/>
            <w:hideMark/>
          </w:tcPr>
          <w:p w14:paraId="76A2FB0E" w14:textId="6CFC5FEE" w:rsidR="00AD080A" w:rsidRPr="00245161" w:rsidRDefault="00AD080A" w:rsidP="00AA309F">
            <w:pPr>
              <w:widowControl/>
              <w:spacing w:line="360" w:lineRule="auto"/>
              <w:ind w:firstLineChars="200" w:firstLine="42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kern w:val="0"/>
                <w:sz w:val="21"/>
                <w:szCs w:val="21"/>
              </w:rPr>
              <w:t>0.0</w:t>
            </w:r>
            <w:r w:rsidR="00F87FD9" w:rsidRPr="00245161">
              <w:rPr>
                <w:rFonts w:ascii="宋体" w:eastAsia="宋体" w:hAnsi="宋体" w:cs="宋体" w:hint="eastAsia"/>
                <w:kern w:val="0"/>
                <w:sz w:val="21"/>
                <w:szCs w:val="21"/>
              </w:rPr>
              <w:t>041</w:t>
            </w:r>
            <w:r w:rsidR="00F87FD9" w:rsidRPr="00245161">
              <w:rPr>
                <w:rFonts w:ascii="宋体" w:eastAsia="宋体" w:hAnsi="宋体"/>
                <w:kern w:val="0"/>
                <w:sz w:val="21"/>
                <w:szCs w:val="21"/>
                <w:vertAlign w:val="superscript"/>
              </w:rPr>
              <w:t>**</w:t>
            </w:r>
            <w:r w:rsidRPr="00245161">
              <w:rPr>
                <w:rFonts w:ascii="宋体" w:eastAsia="宋体" w:hAnsi="宋体" w:cs="宋体"/>
                <w:kern w:val="0"/>
                <w:sz w:val="21"/>
                <w:szCs w:val="21"/>
              </w:rPr>
              <w:t xml:space="preserve"> (0.00</w:t>
            </w:r>
            <w:r w:rsidR="00F87FD9" w:rsidRPr="00245161">
              <w:rPr>
                <w:rFonts w:ascii="宋体" w:eastAsia="宋体" w:hAnsi="宋体" w:cs="宋体" w:hint="eastAsia"/>
                <w:kern w:val="0"/>
                <w:sz w:val="21"/>
                <w:szCs w:val="21"/>
              </w:rPr>
              <w:t>20</w:t>
            </w:r>
            <w:r w:rsidRPr="00245161">
              <w:rPr>
                <w:rFonts w:ascii="宋体" w:eastAsia="宋体" w:hAnsi="宋体" w:cs="宋体"/>
                <w:kern w:val="0"/>
                <w:sz w:val="21"/>
                <w:szCs w:val="21"/>
              </w:rPr>
              <w:t>)</w:t>
            </w:r>
          </w:p>
        </w:tc>
        <w:tc>
          <w:tcPr>
            <w:tcW w:w="0" w:type="auto"/>
            <w:hideMark/>
          </w:tcPr>
          <w:p w14:paraId="65863089" w14:textId="4F224B7E" w:rsidR="00AD080A" w:rsidRPr="00245161" w:rsidRDefault="00F87FD9" w:rsidP="00AA309F">
            <w:pPr>
              <w:widowControl/>
              <w:spacing w:line="360" w:lineRule="auto"/>
              <w:ind w:firstLineChars="200" w:firstLine="42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kern w:val="0"/>
                <w:sz w:val="21"/>
                <w:szCs w:val="21"/>
              </w:rPr>
            </w:pPr>
            <w:r w:rsidRPr="00245161">
              <w:rPr>
                <w:rFonts w:ascii="宋体" w:eastAsia="宋体" w:hAnsi="宋体" w:cs="宋体"/>
                <w:kern w:val="0"/>
                <w:sz w:val="21"/>
                <w:szCs w:val="21"/>
              </w:rPr>
              <w:t>2.8%</w:t>
            </w:r>
          </w:p>
        </w:tc>
      </w:tr>
    </w:tbl>
    <w:p w14:paraId="428CE5A0" w14:textId="77777777" w:rsidR="00265357" w:rsidRPr="00140310" w:rsidRDefault="00265357" w:rsidP="00265357">
      <w:pPr>
        <w:autoSpaceDE w:val="0"/>
        <w:autoSpaceDN w:val="0"/>
        <w:adjustRightInd w:val="0"/>
        <w:jc w:val="left"/>
        <w:rPr>
          <w:rFonts w:ascii="Times New Roman" w:hAnsi="Times New Roman" w:cs="Times New Roman"/>
          <w:kern w:val="0"/>
          <w:sz w:val="20"/>
          <w:szCs w:val="20"/>
        </w:rPr>
      </w:pPr>
      <w:r w:rsidRPr="00140310">
        <w:rPr>
          <w:rFonts w:ascii="Times New Roman" w:hAnsi="Times New Roman" w:cs="Times New Roman"/>
          <w:kern w:val="0"/>
          <w:sz w:val="20"/>
          <w:szCs w:val="20"/>
        </w:rPr>
        <w:t>Standard errors in parentheses</w:t>
      </w:r>
    </w:p>
    <w:p w14:paraId="325207E3" w14:textId="77777777" w:rsidR="00265357" w:rsidRPr="00140310" w:rsidRDefault="00265357" w:rsidP="00265357">
      <w:pPr>
        <w:autoSpaceDE w:val="0"/>
        <w:autoSpaceDN w:val="0"/>
        <w:adjustRightInd w:val="0"/>
        <w:jc w:val="left"/>
        <w:rPr>
          <w:rFonts w:ascii="Times New Roman" w:hAnsi="Times New Roman" w:cs="Times New Roman"/>
          <w:kern w:val="0"/>
          <w:sz w:val="20"/>
          <w:szCs w:val="20"/>
        </w:rPr>
      </w:pPr>
      <w:r w:rsidRPr="00140310">
        <w:rPr>
          <w:rFonts w:ascii="Times New Roman" w:hAnsi="Times New Roman" w:cs="Times New Roman"/>
          <w:kern w:val="0"/>
          <w:sz w:val="20"/>
          <w:szCs w:val="20"/>
          <w:vertAlign w:val="superscript"/>
        </w:rPr>
        <w:t>*</w:t>
      </w:r>
      <w:r w:rsidRPr="00140310">
        <w:rPr>
          <w:rFonts w:ascii="Times New Roman" w:hAnsi="Times New Roman" w:cs="Times New Roman"/>
          <w:kern w:val="0"/>
          <w:sz w:val="20"/>
          <w:szCs w:val="20"/>
        </w:rPr>
        <w:t xml:space="preserve"> </w:t>
      </w:r>
      <w:r w:rsidRPr="00140310">
        <w:rPr>
          <w:rFonts w:ascii="Times New Roman" w:hAnsi="Times New Roman" w:cs="Times New Roman"/>
          <w:i/>
          <w:iCs/>
          <w:kern w:val="0"/>
          <w:sz w:val="20"/>
          <w:szCs w:val="20"/>
        </w:rPr>
        <w:t>p</w:t>
      </w:r>
      <w:r w:rsidRPr="00140310">
        <w:rPr>
          <w:rFonts w:ascii="Times New Roman" w:hAnsi="Times New Roman" w:cs="Times New Roman"/>
          <w:kern w:val="0"/>
          <w:sz w:val="20"/>
          <w:szCs w:val="20"/>
        </w:rPr>
        <w:t xml:space="preserve"> &lt; 0.10, </w:t>
      </w:r>
      <w:r w:rsidRPr="00140310">
        <w:rPr>
          <w:rFonts w:ascii="Times New Roman" w:hAnsi="Times New Roman" w:cs="Times New Roman"/>
          <w:kern w:val="0"/>
          <w:sz w:val="20"/>
          <w:szCs w:val="20"/>
          <w:vertAlign w:val="superscript"/>
        </w:rPr>
        <w:t>**</w:t>
      </w:r>
      <w:r w:rsidRPr="00140310">
        <w:rPr>
          <w:rFonts w:ascii="Times New Roman" w:hAnsi="Times New Roman" w:cs="Times New Roman"/>
          <w:kern w:val="0"/>
          <w:sz w:val="20"/>
          <w:szCs w:val="20"/>
        </w:rPr>
        <w:t xml:space="preserve"> </w:t>
      </w:r>
      <w:r w:rsidRPr="00140310">
        <w:rPr>
          <w:rFonts w:ascii="Times New Roman" w:hAnsi="Times New Roman" w:cs="Times New Roman"/>
          <w:i/>
          <w:iCs/>
          <w:kern w:val="0"/>
          <w:sz w:val="20"/>
          <w:szCs w:val="20"/>
        </w:rPr>
        <w:t>p</w:t>
      </w:r>
      <w:r w:rsidRPr="00140310">
        <w:rPr>
          <w:rFonts w:ascii="Times New Roman" w:hAnsi="Times New Roman" w:cs="Times New Roman"/>
          <w:kern w:val="0"/>
          <w:sz w:val="20"/>
          <w:szCs w:val="20"/>
        </w:rPr>
        <w:t xml:space="preserve"> &lt; 0.05, </w:t>
      </w:r>
      <w:r w:rsidRPr="00140310">
        <w:rPr>
          <w:rFonts w:ascii="Times New Roman" w:hAnsi="Times New Roman" w:cs="Times New Roman"/>
          <w:kern w:val="0"/>
          <w:sz w:val="20"/>
          <w:szCs w:val="20"/>
          <w:vertAlign w:val="superscript"/>
        </w:rPr>
        <w:t>***</w:t>
      </w:r>
      <w:r w:rsidRPr="00140310">
        <w:rPr>
          <w:rFonts w:ascii="Times New Roman" w:hAnsi="Times New Roman" w:cs="Times New Roman"/>
          <w:kern w:val="0"/>
          <w:sz w:val="20"/>
          <w:szCs w:val="20"/>
        </w:rPr>
        <w:t xml:space="preserve"> </w:t>
      </w:r>
      <w:r w:rsidRPr="00140310">
        <w:rPr>
          <w:rFonts w:ascii="Times New Roman" w:hAnsi="Times New Roman" w:cs="Times New Roman"/>
          <w:i/>
          <w:iCs/>
          <w:kern w:val="0"/>
          <w:sz w:val="20"/>
          <w:szCs w:val="20"/>
        </w:rPr>
        <w:t>p</w:t>
      </w:r>
      <w:r w:rsidRPr="00140310">
        <w:rPr>
          <w:rFonts w:ascii="Times New Roman" w:hAnsi="Times New Roman" w:cs="Times New Roman"/>
          <w:kern w:val="0"/>
          <w:sz w:val="20"/>
          <w:szCs w:val="20"/>
        </w:rPr>
        <w:t xml:space="preserve"> &lt; 0.01</w:t>
      </w:r>
    </w:p>
    <w:p w14:paraId="3F01EF27" w14:textId="77777777" w:rsidR="00D730EE" w:rsidRPr="00245161" w:rsidRDefault="00D730EE" w:rsidP="00AA309F">
      <w:pPr>
        <w:spacing w:line="360" w:lineRule="auto"/>
        <w:ind w:firstLineChars="200" w:firstLine="420"/>
        <w:jc w:val="left"/>
        <w:rPr>
          <w:rFonts w:ascii="宋体" w:eastAsia="宋体" w:hAnsi="宋体"/>
          <w:szCs w:val="21"/>
        </w:rPr>
      </w:pPr>
    </w:p>
    <w:p w14:paraId="0F122B01" w14:textId="3913A292" w:rsidR="00D730EE" w:rsidRPr="00245161" w:rsidRDefault="00826F2E" w:rsidP="00AA309F">
      <w:pPr>
        <w:spacing w:line="360" w:lineRule="auto"/>
        <w:ind w:firstLineChars="200" w:firstLine="420"/>
        <w:jc w:val="left"/>
        <w:rPr>
          <w:rFonts w:ascii="宋体" w:eastAsia="宋体" w:hAnsi="宋体"/>
          <w:szCs w:val="21"/>
        </w:rPr>
      </w:pPr>
      <w:r w:rsidRPr="00245161">
        <w:rPr>
          <w:rFonts w:ascii="宋体" w:eastAsia="宋体" w:hAnsi="宋体"/>
          <w:szCs w:val="21"/>
        </w:rPr>
        <w:t>为进一步揭示网络游戏使用影响个体生育意愿的作用机制，本</w:t>
      </w:r>
      <w:r w:rsidR="00C50C4E">
        <w:rPr>
          <w:rFonts w:ascii="宋体" w:eastAsia="宋体" w:hAnsi="宋体" w:hint="eastAsia"/>
          <w:szCs w:val="21"/>
        </w:rPr>
        <w:t>研究</w:t>
      </w:r>
      <w:r w:rsidRPr="00245161">
        <w:rPr>
          <w:rFonts w:ascii="宋体" w:eastAsia="宋体" w:hAnsi="宋体"/>
          <w:szCs w:val="21"/>
        </w:rPr>
        <w:t>在基准回归的基础上，采用广义结构方程模型（GSEM）对潜在中介路径进行系统检验。结合既有研究与变量可得性，本文选取</w:t>
      </w:r>
      <w:r w:rsidRPr="00245161">
        <w:rPr>
          <w:rStyle w:val="af4"/>
          <w:rFonts w:ascii="宋体" w:eastAsia="宋体" w:hAnsi="宋体"/>
          <w:b w:val="0"/>
          <w:bCs w:val="0"/>
          <w:szCs w:val="21"/>
        </w:rPr>
        <w:t>收入水平、短视频使用以及工作时间</w:t>
      </w:r>
      <w:r w:rsidRPr="00245161">
        <w:rPr>
          <w:rFonts w:ascii="宋体" w:eastAsia="宋体" w:hAnsi="宋体"/>
          <w:szCs w:val="21"/>
        </w:rPr>
        <w:t xml:space="preserve">作为中介变量，分别构建“网络游戏 → 中介变量 → 生育意愿”的传导路径，并利用 </w:t>
      </w:r>
      <w:proofErr w:type="spellStart"/>
      <w:r w:rsidRPr="00245161">
        <w:rPr>
          <w:rStyle w:val="HTML"/>
          <w:sz w:val="21"/>
          <w:szCs w:val="21"/>
        </w:rPr>
        <w:t>nlcom</w:t>
      </w:r>
      <w:proofErr w:type="spellEnd"/>
      <w:r w:rsidRPr="00245161">
        <w:rPr>
          <w:rFonts w:ascii="宋体" w:eastAsia="宋体" w:hAnsi="宋体"/>
          <w:szCs w:val="21"/>
        </w:rPr>
        <w:t xml:space="preserve"> 方法对总效应、直接效应与间接效应进行分解。</w:t>
      </w:r>
    </w:p>
    <w:p w14:paraId="4E3EF2B9" w14:textId="0D780D84" w:rsidR="00826F2E" w:rsidRPr="00245161" w:rsidRDefault="00DA45AA" w:rsidP="00AA309F">
      <w:pPr>
        <w:pStyle w:val="af2"/>
        <w:spacing w:line="360" w:lineRule="auto"/>
        <w:ind w:firstLineChars="200" w:firstLine="420"/>
        <w:rPr>
          <w:sz w:val="21"/>
          <w:szCs w:val="21"/>
        </w:rPr>
      </w:pPr>
      <w:r w:rsidRPr="00245161">
        <w:rPr>
          <w:rFonts w:hint="eastAsia"/>
          <w:sz w:val="21"/>
          <w:szCs w:val="21"/>
        </w:rPr>
        <w:t>表5</w:t>
      </w:r>
      <w:r w:rsidR="00826F2E" w:rsidRPr="00245161">
        <w:rPr>
          <w:sz w:val="21"/>
          <w:szCs w:val="21"/>
        </w:rPr>
        <w:t>结果显示，</w:t>
      </w:r>
      <w:r w:rsidR="00826F2E" w:rsidRPr="00245161">
        <w:rPr>
          <w:rStyle w:val="af4"/>
          <w:b w:val="0"/>
          <w:bCs w:val="0"/>
          <w:sz w:val="21"/>
          <w:szCs w:val="21"/>
        </w:rPr>
        <w:t>网络游戏使用对生育意愿的直接效应始终显著为负</w:t>
      </w:r>
      <w:r w:rsidR="00826F2E" w:rsidRPr="00245161">
        <w:rPr>
          <w:sz w:val="21"/>
          <w:szCs w:val="21"/>
        </w:rPr>
        <w:t>，表明在排除中介变量影响后，网络游戏仍然显著抑制个体的生育意愿。这一结果与基准回归结论保持一致，说明结论具有较强稳健性。进一步的效应分解结果表明，网络游戏使用不仅通过直接路径影响生育意愿，还通过不同中介变量形成差异化的间接传导机制，但各中介变量在总体效应中的贡献程度存在显著差异。</w:t>
      </w:r>
    </w:p>
    <w:p w14:paraId="47088B92" w14:textId="3685EDEE" w:rsidR="00D730EE" w:rsidRPr="00245161" w:rsidRDefault="00DA45AA" w:rsidP="00AA309F">
      <w:pPr>
        <w:spacing w:line="360" w:lineRule="auto"/>
        <w:ind w:firstLineChars="200" w:firstLine="420"/>
        <w:jc w:val="left"/>
        <w:rPr>
          <w:rFonts w:ascii="宋体" w:eastAsia="宋体" w:hAnsi="宋体"/>
          <w:szCs w:val="21"/>
        </w:rPr>
      </w:pPr>
      <w:r w:rsidRPr="00245161">
        <w:rPr>
          <w:rFonts w:ascii="宋体" w:eastAsia="宋体" w:hAnsi="宋体"/>
          <w:szCs w:val="21"/>
        </w:rPr>
        <w:t>从收入水平的中介路径来看，网络游戏使用对收入水平具有显著影响，且收入水平进一步显著作用于生育意愿。然而，从效应分解结果看，其</w:t>
      </w:r>
      <w:r w:rsidRPr="00245161">
        <w:rPr>
          <w:rStyle w:val="af4"/>
          <w:rFonts w:ascii="宋体" w:eastAsia="宋体" w:hAnsi="宋体"/>
          <w:b w:val="0"/>
          <w:bCs w:val="0"/>
          <w:szCs w:val="21"/>
        </w:rPr>
        <w:t>间接效应在总体效应中所占比例</w:t>
      </w:r>
      <w:r w:rsidRPr="00245161">
        <w:rPr>
          <w:rStyle w:val="af4"/>
          <w:rFonts w:ascii="宋体" w:eastAsia="宋体" w:hAnsi="宋体"/>
          <w:b w:val="0"/>
          <w:bCs w:val="0"/>
          <w:szCs w:val="21"/>
        </w:rPr>
        <w:lastRenderedPageBreak/>
        <w:t>仅为约 0.2%</w:t>
      </w:r>
      <w:r w:rsidRPr="00245161">
        <w:rPr>
          <w:rFonts w:ascii="宋体" w:eastAsia="宋体" w:hAnsi="宋体"/>
          <w:szCs w:val="21"/>
        </w:rPr>
        <w:t>。这表明，尽管收入水平在统计意义上构成中介变量，但其在网络游戏影响生育意愿过程中的</w:t>
      </w:r>
      <w:r w:rsidRPr="00245161">
        <w:rPr>
          <w:rStyle w:val="af4"/>
          <w:rFonts w:ascii="宋体" w:eastAsia="宋体" w:hAnsi="宋体"/>
          <w:b w:val="0"/>
          <w:bCs w:val="0"/>
          <w:szCs w:val="21"/>
        </w:rPr>
        <w:t>实际解释力度极为有限</w:t>
      </w:r>
      <w:r w:rsidRPr="00245161">
        <w:rPr>
          <w:rFonts w:ascii="宋体" w:eastAsia="宋体" w:hAnsi="宋体"/>
          <w:szCs w:val="21"/>
        </w:rPr>
        <w:t>。</w:t>
      </w:r>
    </w:p>
    <w:p w14:paraId="58C1526E" w14:textId="4EDF841B" w:rsidR="00505810" w:rsidRPr="00724D61" w:rsidRDefault="00DA45AA" w:rsidP="00724D61">
      <w:pPr>
        <w:spacing w:line="360" w:lineRule="auto"/>
        <w:ind w:firstLineChars="200" w:firstLine="420"/>
        <w:jc w:val="left"/>
        <w:rPr>
          <w:rFonts w:ascii="宋体" w:eastAsia="宋体" w:hAnsi="宋体"/>
          <w:szCs w:val="21"/>
        </w:rPr>
      </w:pPr>
      <w:r w:rsidRPr="00245161">
        <w:rPr>
          <w:rFonts w:ascii="宋体" w:eastAsia="宋体" w:hAnsi="宋体"/>
          <w:szCs w:val="21"/>
        </w:rPr>
        <w:t>相比之下，</w:t>
      </w:r>
      <w:r w:rsidRPr="00245161">
        <w:rPr>
          <w:rStyle w:val="af4"/>
          <w:rFonts w:ascii="宋体" w:eastAsia="宋体" w:hAnsi="宋体"/>
          <w:b w:val="0"/>
          <w:bCs w:val="0"/>
          <w:szCs w:val="21"/>
        </w:rPr>
        <w:t>短视频使用在网络游戏影响生育意愿的过程中发挥了显著的中介作用</w:t>
      </w:r>
      <w:r w:rsidRPr="00245161">
        <w:rPr>
          <w:rFonts w:ascii="宋体" w:eastAsia="宋体" w:hAnsi="宋体"/>
          <w:szCs w:val="21"/>
        </w:rPr>
        <w:t>。结果显示，网络游戏使用显著提高个体的短视频使用频率，而短视频使用进一步显著降低其生育意愿。效应分解表明，短视频使用所形成的间接效应约占网络游戏对生育意愿</w:t>
      </w:r>
      <w:r w:rsidRPr="00245161">
        <w:rPr>
          <w:rStyle w:val="af4"/>
          <w:rFonts w:ascii="宋体" w:eastAsia="宋体" w:hAnsi="宋体"/>
          <w:b w:val="0"/>
          <w:bCs w:val="0"/>
          <w:szCs w:val="21"/>
        </w:rPr>
        <w:t>总效应的 28.5%</w:t>
      </w:r>
      <w:r w:rsidRPr="00245161">
        <w:rPr>
          <w:rFonts w:ascii="宋体" w:eastAsia="宋体" w:hAnsi="宋体"/>
          <w:szCs w:val="21"/>
        </w:rPr>
        <w:t>，是所有中介变量中占比最高的一项。</w:t>
      </w:r>
      <w:r w:rsidRPr="00245161">
        <w:rPr>
          <w:rFonts w:ascii="宋体" w:eastAsia="宋体" w:hAnsi="宋体" w:hint="eastAsia"/>
          <w:szCs w:val="21"/>
        </w:rPr>
        <w:t>这说明</w:t>
      </w:r>
      <w:r w:rsidRPr="00245161">
        <w:rPr>
          <w:rFonts w:ascii="宋体" w:eastAsia="宋体" w:hAnsi="宋体"/>
          <w:szCs w:val="21"/>
        </w:rPr>
        <w:t>，网络游戏并非孤立影响个体行为，而是与其他数字娱乐形式形成“叠加效应”。</w:t>
      </w:r>
      <w:r w:rsidR="00CA2FA8" w:rsidRPr="00245161">
        <w:rPr>
          <w:rFonts w:ascii="宋体" w:eastAsia="宋体" w:hAnsi="宋体" w:hint="eastAsia"/>
          <w:szCs w:val="21"/>
        </w:rPr>
        <w:t>而</w:t>
      </w:r>
      <w:r w:rsidRPr="00245161">
        <w:rPr>
          <w:rFonts w:ascii="宋体" w:eastAsia="宋体" w:hAnsi="宋体"/>
          <w:szCs w:val="21"/>
        </w:rPr>
        <w:t xml:space="preserve">在工作时间路径中，网络游戏使用对工作时间具有显著影响，工作时间亦显著作用于生育意愿，但其间接效应规模相对较小。效应分解结果显示，工作时间的中介效应约占总效应的 </w:t>
      </w:r>
      <w:r w:rsidRPr="00245161">
        <w:rPr>
          <w:rStyle w:val="af4"/>
          <w:rFonts w:ascii="宋体" w:eastAsia="宋体" w:hAnsi="宋体"/>
          <w:b w:val="0"/>
          <w:bCs w:val="0"/>
          <w:szCs w:val="21"/>
        </w:rPr>
        <w:t>2.8%</w:t>
      </w:r>
      <w:r w:rsidRPr="00245161">
        <w:rPr>
          <w:rFonts w:ascii="宋体" w:eastAsia="宋体" w:hAnsi="宋体"/>
          <w:szCs w:val="21"/>
        </w:rPr>
        <w:t>，虽在统计上显著，但在数量上仍属于</w:t>
      </w:r>
      <w:r w:rsidRPr="00245161">
        <w:rPr>
          <w:rStyle w:val="af4"/>
          <w:rFonts w:ascii="宋体" w:eastAsia="宋体" w:hAnsi="宋体"/>
          <w:b w:val="0"/>
          <w:bCs w:val="0"/>
          <w:szCs w:val="21"/>
        </w:rPr>
        <w:t>弱中介效应</w:t>
      </w:r>
      <w:r w:rsidRPr="00245161">
        <w:rPr>
          <w:rFonts w:ascii="宋体" w:eastAsia="宋体" w:hAnsi="宋体"/>
          <w:szCs w:val="21"/>
        </w:rPr>
        <w:t>。</w:t>
      </w:r>
      <w:r w:rsidR="00505810" w:rsidRPr="00245161">
        <w:rPr>
          <w:rFonts w:ascii="宋体" w:eastAsia="宋体" w:hAnsi="宋体" w:cs="Times New Roman" w:hint="eastAsia"/>
          <w:kern w:val="0"/>
          <w:szCs w:val="21"/>
        </w:rPr>
        <w:t>值得注意的是，三条中介路径的直接效应均相同，这是由</w:t>
      </w:r>
      <w:r w:rsidR="00505810" w:rsidRPr="00245161">
        <w:rPr>
          <w:rFonts w:ascii="宋体" w:eastAsia="宋体" w:hAnsi="宋体" w:cs="Times New Roman"/>
          <w:kern w:val="0"/>
          <w:szCs w:val="21"/>
        </w:rPr>
        <w:t xml:space="preserve"> GSEM </w:t>
      </w:r>
      <w:r w:rsidR="00505810" w:rsidRPr="00245161">
        <w:rPr>
          <w:rFonts w:ascii="宋体" w:eastAsia="宋体" w:hAnsi="宋体" w:cs="Times New Roman" w:hint="eastAsia"/>
          <w:kern w:val="0"/>
          <w:szCs w:val="21"/>
        </w:rPr>
        <w:t>模型设定所决定的。</w:t>
      </w:r>
    </w:p>
    <w:p w14:paraId="69F84C6C" w14:textId="77777777" w:rsidR="00245161" w:rsidRPr="00AA309F" w:rsidRDefault="00245161" w:rsidP="00245161">
      <w:pPr>
        <w:spacing w:line="360" w:lineRule="auto"/>
        <w:jc w:val="left"/>
        <w:rPr>
          <w:rFonts w:ascii="宋体" w:eastAsia="宋体" w:hAnsi="宋体"/>
          <w:sz w:val="24"/>
          <w:szCs w:val="24"/>
        </w:rPr>
      </w:pPr>
    </w:p>
    <w:p w14:paraId="1B55A6AF" w14:textId="77777777" w:rsidR="00505810" w:rsidRPr="00AA309F" w:rsidRDefault="00505810" w:rsidP="00AA309F">
      <w:pPr>
        <w:widowControl/>
        <w:shd w:val="clear" w:color="auto" w:fill="FFFFFF"/>
        <w:spacing w:after="360" w:line="360" w:lineRule="auto"/>
        <w:ind w:firstLineChars="200" w:firstLine="480"/>
        <w:jc w:val="left"/>
        <w:rPr>
          <w:rFonts w:ascii="宋体" w:eastAsia="宋体" w:hAnsi="宋体" w:cs="Segoe UI"/>
          <w:color w:val="222222"/>
          <w:kern w:val="0"/>
          <w:sz w:val="24"/>
          <w:szCs w:val="24"/>
        </w:rPr>
      </w:pPr>
      <w:r w:rsidRPr="00AA309F">
        <w:rPr>
          <w:rFonts w:ascii="宋体" w:eastAsia="宋体" w:hAnsi="宋体" w:cs="Segoe UI" w:hint="eastAsia"/>
          <w:color w:val="222222"/>
          <w:kern w:val="0"/>
          <w:sz w:val="24"/>
          <w:szCs w:val="24"/>
        </w:rPr>
        <w:t>4.5异质性分析</w:t>
      </w:r>
    </w:p>
    <w:p w14:paraId="3FE85773" w14:textId="10246EF8" w:rsidR="00505810" w:rsidRPr="00AA309F" w:rsidRDefault="00505810" w:rsidP="00AA309F">
      <w:pPr>
        <w:widowControl/>
        <w:shd w:val="clear" w:color="auto" w:fill="FFFFFF"/>
        <w:spacing w:after="360" w:line="360" w:lineRule="auto"/>
        <w:ind w:firstLineChars="200" w:firstLine="480"/>
        <w:jc w:val="left"/>
        <w:rPr>
          <w:rFonts w:ascii="宋体" w:eastAsia="宋体" w:hAnsi="宋体" w:cs="Times New Roman"/>
          <w:kern w:val="0"/>
          <w:sz w:val="24"/>
          <w:szCs w:val="24"/>
        </w:rPr>
      </w:pPr>
      <w:r w:rsidRPr="00AA309F">
        <w:rPr>
          <w:rFonts w:ascii="宋体" w:eastAsia="宋体" w:hAnsi="宋体" w:cs="Times New Roman" w:hint="eastAsia"/>
          <w:kern w:val="0"/>
          <w:sz w:val="24"/>
          <w:szCs w:val="24"/>
        </w:rPr>
        <w:t>4.5.1</w:t>
      </w:r>
      <w:r w:rsidR="00E061C1" w:rsidRPr="00AA309F">
        <w:rPr>
          <w:rFonts w:ascii="宋体" w:eastAsia="宋体" w:hAnsi="宋体" w:cs="Times New Roman" w:hint="eastAsia"/>
          <w:kern w:val="0"/>
          <w:sz w:val="24"/>
          <w:szCs w:val="24"/>
        </w:rPr>
        <w:t>未来信心程度</w:t>
      </w:r>
      <w:r w:rsidRPr="00AA309F">
        <w:rPr>
          <w:rFonts w:ascii="宋体" w:eastAsia="宋体" w:hAnsi="宋体" w:cs="Times New Roman" w:hint="eastAsia"/>
          <w:kern w:val="0"/>
          <w:sz w:val="24"/>
          <w:szCs w:val="24"/>
        </w:rPr>
        <w:t>异质性分析</w:t>
      </w:r>
    </w:p>
    <w:p w14:paraId="4F6FA261" w14:textId="6C9CD69A" w:rsidR="00505810" w:rsidRPr="00AA309F" w:rsidRDefault="00505810" w:rsidP="00AA309F">
      <w:pPr>
        <w:widowControl/>
        <w:shd w:val="clear" w:color="auto" w:fill="FFFFFF"/>
        <w:spacing w:after="360" w:line="360" w:lineRule="auto"/>
        <w:ind w:firstLineChars="200" w:firstLine="480"/>
        <w:jc w:val="left"/>
        <w:rPr>
          <w:rFonts w:ascii="宋体" w:eastAsia="宋体" w:hAnsi="宋体" w:cs="Segoe UI"/>
          <w:color w:val="222222"/>
          <w:kern w:val="0"/>
          <w:sz w:val="24"/>
          <w:szCs w:val="24"/>
        </w:rPr>
      </w:pPr>
      <w:r w:rsidRPr="00AA309F">
        <w:rPr>
          <w:rFonts w:ascii="宋体" w:eastAsia="宋体" w:hAnsi="宋体" w:cs="Times New Roman"/>
          <w:color w:val="000000"/>
          <w:sz w:val="24"/>
          <w:szCs w:val="24"/>
        </w:rPr>
        <w:t xml:space="preserve">Table </w:t>
      </w:r>
      <w:r w:rsidRPr="00AA309F">
        <w:rPr>
          <w:rFonts w:ascii="宋体" w:eastAsia="宋体" w:hAnsi="宋体" w:cs="Times New Roman" w:hint="eastAsia"/>
          <w:color w:val="000000"/>
          <w:sz w:val="24"/>
          <w:szCs w:val="24"/>
        </w:rPr>
        <w:t>6</w:t>
      </w:r>
      <w:r w:rsidRPr="00AA309F">
        <w:rPr>
          <w:rFonts w:ascii="宋体" w:eastAsia="宋体" w:hAnsi="宋体" w:cs="Times New Roman"/>
          <w:color w:val="000000"/>
          <w:sz w:val="24"/>
          <w:szCs w:val="24"/>
        </w:rPr>
        <w:t>.</w:t>
      </w:r>
      <w:r w:rsidR="00E061C1" w:rsidRPr="00AA309F">
        <w:rPr>
          <w:rFonts w:ascii="宋体" w:eastAsia="宋体" w:hAnsi="宋体" w:cs="宋体" w:hint="eastAsia"/>
          <w:color w:val="000000"/>
          <w:sz w:val="24"/>
          <w:szCs w:val="24"/>
        </w:rPr>
        <w:t>未来信心程度</w:t>
      </w:r>
      <w:r w:rsidRPr="00AA309F">
        <w:rPr>
          <w:rFonts w:ascii="宋体" w:eastAsia="宋体" w:hAnsi="宋体" w:cs="宋体" w:hint="eastAsia"/>
          <w:color w:val="000000"/>
          <w:sz w:val="24"/>
          <w:szCs w:val="24"/>
        </w:rPr>
        <w:t>异质性分析结果</w:t>
      </w:r>
    </w:p>
    <w:tbl>
      <w:tblPr>
        <w:tblW w:w="0" w:type="auto"/>
        <w:tblLayout w:type="fixed"/>
        <w:tblLook w:val="0000" w:firstRow="0" w:lastRow="0" w:firstColumn="0" w:lastColumn="0" w:noHBand="0" w:noVBand="0"/>
      </w:tblPr>
      <w:tblGrid>
        <w:gridCol w:w="2616"/>
        <w:gridCol w:w="2016"/>
        <w:gridCol w:w="2016"/>
        <w:gridCol w:w="2016"/>
      </w:tblGrid>
      <w:tr w:rsidR="00E061C1" w:rsidRPr="00E061C1" w14:paraId="7B513E0A" w14:textId="77777777" w:rsidTr="002B13AB">
        <w:tc>
          <w:tcPr>
            <w:tcW w:w="2616" w:type="dxa"/>
            <w:tcBorders>
              <w:top w:val="single" w:sz="4" w:space="0" w:color="auto"/>
              <w:left w:val="nil"/>
              <w:bottom w:val="nil"/>
              <w:right w:val="nil"/>
            </w:tcBorders>
          </w:tcPr>
          <w:p w14:paraId="5D4721B5"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0CE508E1"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(1)</w:t>
            </w:r>
          </w:p>
        </w:tc>
        <w:tc>
          <w:tcPr>
            <w:tcW w:w="2016" w:type="dxa"/>
            <w:tcBorders>
              <w:top w:val="single" w:sz="4" w:space="0" w:color="auto"/>
              <w:left w:val="nil"/>
              <w:bottom w:val="nil"/>
              <w:right w:val="nil"/>
            </w:tcBorders>
          </w:tcPr>
          <w:p w14:paraId="49925756"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(2)</w:t>
            </w:r>
          </w:p>
        </w:tc>
        <w:tc>
          <w:tcPr>
            <w:tcW w:w="2016" w:type="dxa"/>
            <w:tcBorders>
              <w:top w:val="single" w:sz="4" w:space="0" w:color="auto"/>
              <w:left w:val="nil"/>
              <w:bottom w:val="nil"/>
              <w:right w:val="nil"/>
            </w:tcBorders>
          </w:tcPr>
          <w:p w14:paraId="0E2D4F8B"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(3)</w:t>
            </w:r>
          </w:p>
        </w:tc>
      </w:tr>
      <w:tr w:rsidR="00E061C1" w:rsidRPr="00E061C1" w14:paraId="070FDACA" w14:textId="77777777" w:rsidTr="002B13AB">
        <w:tc>
          <w:tcPr>
            <w:tcW w:w="2616" w:type="dxa"/>
            <w:tcBorders>
              <w:top w:val="nil"/>
              <w:left w:val="nil"/>
              <w:bottom w:val="nil"/>
              <w:right w:val="nil"/>
            </w:tcBorders>
          </w:tcPr>
          <w:p w14:paraId="76C60ED3"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733A4F9"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proofErr w:type="gramStart"/>
            <w:r w:rsidRPr="00E061C1">
              <w:rPr>
                <w:rFonts w:ascii="Times New Roman" w:hAnsi="Times New Roman" w:cs="Times New Roman" w:hint="eastAsia"/>
                <w:kern w:val="0"/>
                <w:sz w:val="24"/>
                <w:szCs w:val="24"/>
              </w:rPr>
              <w:t>低信心</w:t>
            </w:r>
            <w:proofErr w:type="gramEnd"/>
            <w:r w:rsidRPr="00E061C1">
              <w:rPr>
                <w:rFonts w:ascii="Times New Roman" w:hAnsi="Times New Roman" w:cs="Times New Roman" w:hint="eastAsia"/>
                <w:kern w:val="0"/>
                <w:sz w:val="24"/>
                <w:szCs w:val="24"/>
              </w:rPr>
              <w:t>程度</w:t>
            </w:r>
          </w:p>
        </w:tc>
        <w:tc>
          <w:tcPr>
            <w:tcW w:w="2016" w:type="dxa"/>
            <w:tcBorders>
              <w:top w:val="nil"/>
              <w:left w:val="nil"/>
              <w:bottom w:val="nil"/>
              <w:right w:val="nil"/>
            </w:tcBorders>
          </w:tcPr>
          <w:p w14:paraId="034CA2BA"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hint="eastAsia"/>
                <w:kern w:val="0"/>
                <w:sz w:val="24"/>
                <w:szCs w:val="24"/>
              </w:rPr>
              <w:t>中信心程度</w:t>
            </w:r>
          </w:p>
        </w:tc>
        <w:tc>
          <w:tcPr>
            <w:tcW w:w="2016" w:type="dxa"/>
            <w:tcBorders>
              <w:top w:val="nil"/>
              <w:left w:val="nil"/>
              <w:bottom w:val="nil"/>
              <w:right w:val="nil"/>
            </w:tcBorders>
          </w:tcPr>
          <w:p w14:paraId="2E0B6AE0"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hint="eastAsia"/>
                <w:kern w:val="0"/>
                <w:sz w:val="24"/>
                <w:szCs w:val="24"/>
              </w:rPr>
              <w:t>高信心程度</w:t>
            </w:r>
          </w:p>
        </w:tc>
      </w:tr>
      <w:tr w:rsidR="00E061C1" w:rsidRPr="00E061C1" w14:paraId="2C4EF039" w14:textId="77777777" w:rsidTr="002B13AB">
        <w:tc>
          <w:tcPr>
            <w:tcW w:w="2616" w:type="dxa"/>
            <w:tcBorders>
              <w:top w:val="single" w:sz="4" w:space="0" w:color="auto"/>
              <w:left w:val="nil"/>
              <w:bottom w:val="nil"/>
              <w:right w:val="nil"/>
            </w:tcBorders>
          </w:tcPr>
          <w:p w14:paraId="06491F79"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3E491F40"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1640C03B"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4D1B5313"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p>
        </w:tc>
      </w:tr>
      <w:tr w:rsidR="00E061C1" w:rsidRPr="00E061C1" w14:paraId="4D83E3BA" w14:textId="77777777" w:rsidTr="002B13AB">
        <w:tc>
          <w:tcPr>
            <w:tcW w:w="2616" w:type="dxa"/>
            <w:tcBorders>
              <w:top w:val="nil"/>
              <w:left w:val="nil"/>
              <w:bottom w:val="nil"/>
              <w:right w:val="nil"/>
            </w:tcBorders>
          </w:tcPr>
          <w:p w14:paraId="6B6278E5"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hint="eastAsia"/>
                <w:kern w:val="0"/>
                <w:sz w:val="24"/>
                <w:szCs w:val="24"/>
              </w:rPr>
              <w:t>网络游戏</w:t>
            </w:r>
          </w:p>
        </w:tc>
        <w:tc>
          <w:tcPr>
            <w:tcW w:w="2016" w:type="dxa"/>
            <w:tcBorders>
              <w:top w:val="nil"/>
              <w:left w:val="nil"/>
              <w:bottom w:val="nil"/>
              <w:right w:val="nil"/>
            </w:tcBorders>
          </w:tcPr>
          <w:p w14:paraId="3BC4E041"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-0.105</w:t>
            </w:r>
          </w:p>
        </w:tc>
        <w:tc>
          <w:tcPr>
            <w:tcW w:w="2016" w:type="dxa"/>
            <w:tcBorders>
              <w:top w:val="nil"/>
              <w:left w:val="nil"/>
              <w:bottom w:val="nil"/>
              <w:right w:val="nil"/>
            </w:tcBorders>
          </w:tcPr>
          <w:p w14:paraId="0ADBE938"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-0.166</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318EC763"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-0.136</w:t>
            </w:r>
            <w:r w:rsidRPr="00E061C1">
              <w:rPr>
                <w:rFonts w:ascii="Times New Roman" w:hAnsi="Times New Roman" w:cs="Times New Roman"/>
                <w:kern w:val="0"/>
                <w:sz w:val="24"/>
                <w:szCs w:val="24"/>
                <w:vertAlign w:val="superscript"/>
              </w:rPr>
              <w:t>***</w:t>
            </w:r>
          </w:p>
        </w:tc>
      </w:tr>
      <w:tr w:rsidR="00E061C1" w:rsidRPr="00E061C1" w14:paraId="37B5EE88" w14:textId="77777777" w:rsidTr="002B13AB">
        <w:tc>
          <w:tcPr>
            <w:tcW w:w="2616" w:type="dxa"/>
            <w:tcBorders>
              <w:top w:val="nil"/>
              <w:left w:val="nil"/>
              <w:bottom w:val="nil"/>
              <w:right w:val="nil"/>
            </w:tcBorders>
          </w:tcPr>
          <w:p w14:paraId="57C42A57"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B99284B"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(0.122)</w:t>
            </w:r>
          </w:p>
        </w:tc>
        <w:tc>
          <w:tcPr>
            <w:tcW w:w="2016" w:type="dxa"/>
            <w:tcBorders>
              <w:top w:val="nil"/>
              <w:left w:val="nil"/>
              <w:bottom w:val="nil"/>
              <w:right w:val="nil"/>
            </w:tcBorders>
          </w:tcPr>
          <w:p w14:paraId="5DAB932C"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(0.0511)</w:t>
            </w:r>
          </w:p>
        </w:tc>
        <w:tc>
          <w:tcPr>
            <w:tcW w:w="2016" w:type="dxa"/>
            <w:tcBorders>
              <w:top w:val="nil"/>
              <w:left w:val="nil"/>
              <w:bottom w:val="nil"/>
              <w:right w:val="nil"/>
            </w:tcBorders>
          </w:tcPr>
          <w:p w14:paraId="1A39D53B"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(0.0292)</w:t>
            </w:r>
          </w:p>
        </w:tc>
      </w:tr>
      <w:tr w:rsidR="00E061C1" w:rsidRPr="00E061C1" w14:paraId="715F9D6F" w14:textId="77777777" w:rsidTr="002B13AB">
        <w:tc>
          <w:tcPr>
            <w:tcW w:w="2616" w:type="dxa"/>
            <w:tcBorders>
              <w:top w:val="nil"/>
              <w:left w:val="nil"/>
              <w:bottom w:val="nil"/>
              <w:right w:val="nil"/>
            </w:tcBorders>
          </w:tcPr>
          <w:p w14:paraId="598CB6CA"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64D45FE"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D82D63F"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7F6218D5"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r>
      <w:tr w:rsidR="00E061C1" w:rsidRPr="00E061C1" w14:paraId="5ABFF514" w14:textId="77777777" w:rsidTr="002B13AB">
        <w:tc>
          <w:tcPr>
            <w:tcW w:w="2616" w:type="dxa"/>
            <w:tcBorders>
              <w:top w:val="nil"/>
              <w:left w:val="nil"/>
              <w:bottom w:val="nil"/>
              <w:right w:val="nil"/>
            </w:tcBorders>
          </w:tcPr>
          <w:p w14:paraId="7C27A77A"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hint="eastAsia"/>
                <w:kern w:val="0"/>
                <w:sz w:val="24"/>
                <w:szCs w:val="24"/>
              </w:rPr>
              <w:t>移动设备上网时间</w:t>
            </w:r>
          </w:p>
        </w:tc>
        <w:tc>
          <w:tcPr>
            <w:tcW w:w="2016" w:type="dxa"/>
            <w:tcBorders>
              <w:top w:val="nil"/>
              <w:left w:val="nil"/>
              <w:bottom w:val="nil"/>
              <w:right w:val="nil"/>
            </w:tcBorders>
          </w:tcPr>
          <w:p w14:paraId="1850F2C7"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-0.0941</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747E6EB8"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-0.131</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316A6C0D"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-0.0822</w:t>
            </w:r>
            <w:r w:rsidRPr="00E061C1">
              <w:rPr>
                <w:rFonts w:ascii="Times New Roman" w:hAnsi="Times New Roman" w:cs="Times New Roman"/>
                <w:kern w:val="0"/>
                <w:sz w:val="24"/>
                <w:szCs w:val="24"/>
                <w:vertAlign w:val="superscript"/>
              </w:rPr>
              <w:t>***</w:t>
            </w:r>
          </w:p>
        </w:tc>
      </w:tr>
      <w:tr w:rsidR="00E061C1" w:rsidRPr="00E061C1" w14:paraId="4171AEA5" w14:textId="77777777" w:rsidTr="002B13AB">
        <w:tc>
          <w:tcPr>
            <w:tcW w:w="2616" w:type="dxa"/>
            <w:tcBorders>
              <w:top w:val="nil"/>
              <w:left w:val="nil"/>
              <w:bottom w:val="nil"/>
              <w:right w:val="nil"/>
            </w:tcBorders>
          </w:tcPr>
          <w:p w14:paraId="1129EF9D"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0DA0A5E"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(0.0509)</w:t>
            </w:r>
          </w:p>
        </w:tc>
        <w:tc>
          <w:tcPr>
            <w:tcW w:w="2016" w:type="dxa"/>
            <w:tcBorders>
              <w:top w:val="nil"/>
              <w:left w:val="nil"/>
              <w:bottom w:val="nil"/>
              <w:right w:val="nil"/>
            </w:tcBorders>
          </w:tcPr>
          <w:p w14:paraId="17CC71B2"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(0.0230)</w:t>
            </w:r>
          </w:p>
        </w:tc>
        <w:tc>
          <w:tcPr>
            <w:tcW w:w="2016" w:type="dxa"/>
            <w:tcBorders>
              <w:top w:val="nil"/>
              <w:left w:val="nil"/>
              <w:bottom w:val="nil"/>
              <w:right w:val="nil"/>
            </w:tcBorders>
          </w:tcPr>
          <w:p w14:paraId="19328053"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(0.0124)</w:t>
            </w:r>
          </w:p>
        </w:tc>
      </w:tr>
      <w:tr w:rsidR="00E061C1" w:rsidRPr="00E061C1" w14:paraId="12E1184E" w14:textId="77777777" w:rsidTr="002B13AB">
        <w:tc>
          <w:tcPr>
            <w:tcW w:w="2616" w:type="dxa"/>
            <w:tcBorders>
              <w:top w:val="nil"/>
              <w:left w:val="nil"/>
              <w:bottom w:val="nil"/>
              <w:right w:val="nil"/>
            </w:tcBorders>
          </w:tcPr>
          <w:p w14:paraId="4145B626"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A69B137"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3C0438D"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71EC5761"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r>
      <w:tr w:rsidR="00E061C1" w:rsidRPr="00E061C1" w14:paraId="5A490E03" w14:textId="77777777" w:rsidTr="002B13AB">
        <w:tc>
          <w:tcPr>
            <w:tcW w:w="2616" w:type="dxa"/>
            <w:tcBorders>
              <w:top w:val="nil"/>
              <w:left w:val="nil"/>
              <w:bottom w:val="nil"/>
              <w:right w:val="nil"/>
            </w:tcBorders>
          </w:tcPr>
          <w:p w14:paraId="606E29BF"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hint="eastAsia"/>
                <w:kern w:val="0"/>
                <w:sz w:val="24"/>
                <w:szCs w:val="24"/>
              </w:rPr>
              <w:t>午休时间</w:t>
            </w:r>
          </w:p>
        </w:tc>
        <w:tc>
          <w:tcPr>
            <w:tcW w:w="2016" w:type="dxa"/>
            <w:tcBorders>
              <w:top w:val="nil"/>
              <w:left w:val="nil"/>
              <w:bottom w:val="nil"/>
              <w:right w:val="nil"/>
            </w:tcBorders>
          </w:tcPr>
          <w:p w14:paraId="7D44742D"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-0.00145</w:t>
            </w:r>
          </w:p>
        </w:tc>
        <w:tc>
          <w:tcPr>
            <w:tcW w:w="2016" w:type="dxa"/>
            <w:tcBorders>
              <w:top w:val="nil"/>
              <w:left w:val="nil"/>
              <w:bottom w:val="nil"/>
              <w:right w:val="nil"/>
            </w:tcBorders>
          </w:tcPr>
          <w:p w14:paraId="4629E2DA"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-0.0377</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4FF08C74"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-0.0108</w:t>
            </w:r>
          </w:p>
        </w:tc>
      </w:tr>
      <w:tr w:rsidR="00E061C1" w:rsidRPr="00E061C1" w14:paraId="0B1CB9D3" w14:textId="77777777" w:rsidTr="002B13AB">
        <w:tc>
          <w:tcPr>
            <w:tcW w:w="2616" w:type="dxa"/>
            <w:tcBorders>
              <w:top w:val="nil"/>
              <w:left w:val="nil"/>
              <w:bottom w:val="nil"/>
              <w:right w:val="nil"/>
            </w:tcBorders>
          </w:tcPr>
          <w:p w14:paraId="3FAB7B0E"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09CAC7E"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(0.0414)</w:t>
            </w:r>
          </w:p>
        </w:tc>
        <w:tc>
          <w:tcPr>
            <w:tcW w:w="2016" w:type="dxa"/>
            <w:tcBorders>
              <w:top w:val="nil"/>
              <w:left w:val="nil"/>
              <w:bottom w:val="nil"/>
              <w:right w:val="nil"/>
            </w:tcBorders>
          </w:tcPr>
          <w:p w14:paraId="0592208A"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(0.0171)</w:t>
            </w:r>
          </w:p>
        </w:tc>
        <w:tc>
          <w:tcPr>
            <w:tcW w:w="2016" w:type="dxa"/>
            <w:tcBorders>
              <w:top w:val="nil"/>
              <w:left w:val="nil"/>
              <w:bottom w:val="nil"/>
              <w:right w:val="nil"/>
            </w:tcBorders>
          </w:tcPr>
          <w:p w14:paraId="51F6FB8A"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(0.00947)</w:t>
            </w:r>
          </w:p>
        </w:tc>
      </w:tr>
      <w:tr w:rsidR="00E061C1" w:rsidRPr="00E061C1" w14:paraId="12BC3AFA" w14:textId="77777777" w:rsidTr="002B13AB">
        <w:tc>
          <w:tcPr>
            <w:tcW w:w="2616" w:type="dxa"/>
            <w:tcBorders>
              <w:top w:val="nil"/>
              <w:left w:val="nil"/>
              <w:bottom w:val="nil"/>
              <w:right w:val="nil"/>
            </w:tcBorders>
          </w:tcPr>
          <w:p w14:paraId="68117B36"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1B0C33A"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753E3E2A"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FE3D701"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r>
      <w:tr w:rsidR="00E061C1" w:rsidRPr="00E061C1" w14:paraId="7AD2FBD8" w14:textId="77777777" w:rsidTr="002B13AB">
        <w:tc>
          <w:tcPr>
            <w:tcW w:w="2616" w:type="dxa"/>
            <w:tcBorders>
              <w:top w:val="nil"/>
              <w:left w:val="nil"/>
              <w:bottom w:val="nil"/>
              <w:right w:val="nil"/>
            </w:tcBorders>
          </w:tcPr>
          <w:p w14:paraId="5A2F34CD"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hint="eastAsia"/>
                <w:kern w:val="0"/>
                <w:sz w:val="24"/>
                <w:szCs w:val="24"/>
              </w:rPr>
              <w:t>网络对休闲娱乐重要性</w:t>
            </w:r>
          </w:p>
        </w:tc>
        <w:tc>
          <w:tcPr>
            <w:tcW w:w="2016" w:type="dxa"/>
            <w:tcBorders>
              <w:top w:val="nil"/>
              <w:left w:val="nil"/>
              <w:bottom w:val="nil"/>
              <w:right w:val="nil"/>
            </w:tcBorders>
          </w:tcPr>
          <w:p w14:paraId="60098E36"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-0.0209</w:t>
            </w:r>
          </w:p>
        </w:tc>
        <w:tc>
          <w:tcPr>
            <w:tcW w:w="2016" w:type="dxa"/>
            <w:tcBorders>
              <w:top w:val="nil"/>
              <w:left w:val="nil"/>
              <w:bottom w:val="nil"/>
              <w:right w:val="nil"/>
            </w:tcBorders>
          </w:tcPr>
          <w:p w14:paraId="69A1A37A"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-0.0142</w:t>
            </w:r>
          </w:p>
        </w:tc>
        <w:tc>
          <w:tcPr>
            <w:tcW w:w="2016" w:type="dxa"/>
            <w:tcBorders>
              <w:top w:val="nil"/>
              <w:left w:val="nil"/>
              <w:bottom w:val="nil"/>
              <w:right w:val="nil"/>
            </w:tcBorders>
          </w:tcPr>
          <w:p w14:paraId="790974CE"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-0.0249</w:t>
            </w:r>
            <w:r w:rsidRPr="00E061C1">
              <w:rPr>
                <w:rFonts w:ascii="Times New Roman" w:hAnsi="Times New Roman" w:cs="Times New Roman"/>
                <w:kern w:val="0"/>
                <w:sz w:val="24"/>
                <w:szCs w:val="24"/>
                <w:vertAlign w:val="superscript"/>
              </w:rPr>
              <w:t>**</w:t>
            </w:r>
          </w:p>
        </w:tc>
      </w:tr>
      <w:tr w:rsidR="00E061C1" w:rsidRPr="00E061C1" w14:paraId="07512DD2" w14:textId="77777777" w:rsidTr="002B13AB">
        <w:tc>
          <w:tcPr>
            <w:tcW w:w="2616" w:type="dxa"/>
            <w:tcBorders>
              <w:top w:val="nil"/>
              <w:left w:val="nil"/>
              <w:bottom w:val="nil"/>
              <w:right w:val="nil"/>
            </w:tcBorders>
          </w:tcPr>
          <w:p w14:paraId="0B1474CC"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AD17C2B"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(0.0444)</w:t>
            </w:r>
          </w:p>
        </w:tc>
        <w:tc>
          <w:tcPr>
            <w:tcW w:w="2016" w:type="dxa"/>
            <w:tcBorders>
              <w:top w:val="nil"/>
              <w:left w:val="nil"/>
              <w:bottom w:val="nil"/>
              <w:right w:val="nil"/>
            </w:tcBorders>
          </w:tcPr>
          <w:p w14:paraId="41955117"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(0.0213)</w:t>
            </w:r>
          </w:p>
        </w:tc>
        <w:tc>
          <w:tcPr>
            <w:tcW w:w="2016" w:type="dxa"/>
            <w:tcBorders>
              <w:top w:val="nil"/>
              <w:left w:val="nil"/>
              <w:bottom w:val="nil"/>
              <w:right w:val="nil"/>
            </w:tcBorders>
          </w:tcPr>
          <w:p w14:paraId="1854C689"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(0.0113)</w:t>
            </w:r>
          </w:p>
        </w:tc>
      </w:tr>
      <w:tr w:rsidR="00E061C1" w:rsidRPr="00E061C1" w14:paraId="05F959A0" w14:textId="77777777" w:rsidTr="002B13AB">
        <w:tc>
          <w:tcPr>
            <w:tcW w:w="2616" w:type="dxa"/>
            <w:tcBorders>
              <w:top w:val="nil"/>
              <w:left w:val="nil"/>
              <w:bottom w:val="nil"/>
              <w:right w:val="nil"/>
            </w:tcBorders>
          </w:tcPr>
          <w:p w14:paraId="50577FAB"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47C9ADAB"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F185E34"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4E2A5A5"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r>
      <w:tr w:rsidR="00E061C1" w:rsidRPr="00E061C1" w14:paraId="44B8380D" w14:textId="77777777" w:rsidTr="002B13AB">
        <w:tc>
          <w:tcPr>
            <w:tcW w:w="2616" w:type="dxa"/>
            <w:tcBorders>
              <w:top w:val="nil"/>
              <w:left w:val="nil"/>
              <w:bottom w:val="nil"/>
              <w:right w:val="nil"/>
            </w:tcBorders>
          </w:tcPr>
          <w:p w14:paraId="49F008D2"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hint="eastAsia"/>
                <w:kern w:val="0"/>
                <w:sz w:val="24"/>
                <w:szCs w:val="24"/>
              </w:rPr>
              <w:t>网络对工作重要性</w:t>
            </w:r>
          </w:p>
        </w:tc>
        <w:tc>
          <w:tcPr>
            <w:tcW w:w="2016" w:type="dxa"/>
            <w:tcBorders>
              <w:top w:val="nil"/>
              <w:left w:val="nil"/>
              <w:bottom w:val="nil"/>
              <w:right w:val="nil"/>
            </w:tcBorders>
          </w:tcPr>
          <w:p w14:paraId="188F34E3"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-0.0279</w:t>
            </w:r>
          </w:p>
        </w:tc>
        <w:tc>
          <w:tcPr>
            <w:tcW w:w="2016" w:type="dxa"/>
            <w:tcBorders>
              <w:top w:val="nil"/>
              <w:left w:val="nil"/>
              <w:bottom w:val="nil"/>
              <w:right w:val="nil"/>
            </w:tcBorders>
          </w:tcPr>
          <w:p w14:paraId="48EC9EB6"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-0.0190</w:t>
            </w:r>
          </w:p>
        </w:tc>
        <w:tc>
          <w:tcPr>
            <w:tcW w:w="2016" w:type="dxa"/>
            <w:tcBorders>
              <w:top w:val="nil"/>
              <w:left w:val="nil"/>
              <w:bottom w:val="nil"/>
              <w:right w:val="nil"/>
            </w:tcBorders>
          </w:tcPr>
          <w:p w14:paraId="38919970"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0.00779</w:t>
            </w:r>
          </w:p>
        </w:tc>
      </w:tr>
      <w:tr w:rsidR="00E061C1" w:rsidRPr="00E061C1" w14:paraId="443C5555" w14:textId="77777777" w:rsidTr="002B13AB">
        <w:tc>
          <w:tcPr>
            <w:tcW w:w="2616" w:type="dxa"/>
            <w:tcBorders>
              <w:top w:val="nil"/>
              <w:left w:val="nil"/>
              <w:bottom w:val="nil"/>
              <w:right w:val="nil"/>
            </w:tcBorders>
          </w:tcPr>
          <w:p w14:paraId="6A4B26CF"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01CB61A"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(0.0378)</w:t>
            </w:r>
          </w:p>
        </w:tc>
        <w:tc>
          <w:tcPr>
            <w:tcW w:w="2016" w:type="dxa"/>
            <w:tcBorders>
              <w:top w:val="nil"/>
              <w:left w:val="nil"/>
              <w:bottom w:val="nil"/>
              <w:right w:val="nil"/>
            </w:tcBorders>
          </w:tcPr>
          <w:p w14:paraId="4882FAA8"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(0.0181)</w:t>
            </w:r>
          </w:p>
        </w:tc>
        <w:tc>
          <w:tcPr>
            <w:tcW w:w="2016" w:type="dxa"/>
            <w:tcBorders>
              <w:top w:val="nil"/>
              <w:left w:val="nil"/>
              <w:bottom w:val="nil"/>
              <w:right w:val="nil"/>
            </w:tcBorders>
          </w:tcPr>
          <w:p w14:paraId="63D6D87E"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(0.0101)</w:t>
            </w:r>
          </w:p>
        </w:tc>
      </w:tr>
      <w:tr w:rsidR="00E061C1" w:rsidRPr="00E061C1" w14:paraId="7476A53F" w14:textId="77777777" w:rsidTr="002B13AB">
        <w:tc>
          <w:tcPr>
            <w:tcW w:w="2616" w:type="dxa"/>
            <w:tcBorders>
              <w:top w:val="nil"/>
              <w:left w:val="nil"/>
              <w:bottom w:val="nil"/>
              <w:right w:val="nil"/>
            </w:tcBorders>
          </w:tcPr>
          <w:p w14:paraId="59A26582"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461D1EF1"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638E0E9"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F1930EC"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r>
      <w:tr w:rsidR="00E061C1" w:rsidRPr="00E061C1" w14:paraId="4A1F0203" w14:textId="77777777" w:rsidTr="002B13AB">
        <w:tc>
          <w:tcPr>
            <w:tcW w:w="2616" w:type="dxa"/>
            <w:tcBorders>
              <w:top w:val="nil"/>
              <w:left w:val="nil"/>
              <w:bottom w:val="nil"/>
              <w:right w:val="nil"/>
            </w:tcBorders>
          </w:tcPr>
          <w:p w14:paraId="06AE6816"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hint="eastAsia"/>
                <w:kern w:val="0"/>
                <w:sz w:val="24"/>
                <w:szCs w:val="24"/>
              </w:rPr>
              <w:t>照顾孩子时间</w:t>
            </w:r>
          </w:p>
        </w:tc>
        <w:tc>
          <w:tcPr>
            <w:tcW w:w="2016" w:type="dxa"/>
            <w:tcBorders>
              <w:top w:val="nil"/>
              <w:left w:val="nil"/>
              <w:bottom w:val="nil"/>
              <w:right w:val="nil"/>
            </w:tcBorders>
          </w:tcPr>
          <w:p w14:paraId="6BDBD3C1"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-0.199</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6B57830E"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-0.168</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174B9850"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-0.223</w:t>
            </w:r>
            <w:r w:rsidRPr="00E061C1">
              <w:rPr>
                <w:rFonts w:ascii="Times New Roman" w:hAnsi="Times New Roman" w:cs="Times New Roman"/>
                <w:kern w:val="0"/>
                <w:sz w:val="24"/>
                <w:szCs w:val="24"/>
                <w:vertAlign w:val="superscript"/>
              </w:rPr>
              <w:t>***</w:t>
            </w:r>
          </w:p>
        </w:tc>
      </w:tr>
      <w:tr w:rsidR="00E061C1" w:rsidRPr="00E061C1" w14:paraId="6E5B7F69" w14:textId="77777777" w:rsidTr="002B13AB">
        <w:tc>
          <w:tcPr>
            <w:tcW w:w="2616" w:type="dxa"/>
            <w:tcBorders>
              <w:top w:val="nil"/>
              <w:left w:val="nil"/>
              <w:bottom w:val="nil"/>
              <w:right w:val="nil"/>
            </w:tcBorders>
          </w:tcPr>
          <w:p w14:paraId="229D1BD6"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041A60E"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(0.0522)</w:t>
            </w:r>
          </w:p>
        </w:tc>
        <w:tc>
          <w:tcPr>
            <w:tcW w:w="2016" w:type="dxa"/>
            <w:tcBorders>
              <w:top w:val="nil"/>
              <w:left w:val="nil"/>
              <w:bottom w:val="nil"/>
              <w:right w:val="nil"/>
            </w:tcBorders>
          </w:tcPr>
          <w:p w14:paraId="718C1B3C"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(0.0236)</w:t>
            </w:r>
          </w:p>
        </w:tc>
        <w:tc>
          <w:tcPr>
            <w:tcW w:w="2016" w:type="dxa"/>
            <w:tcBorders>
              <w:top w:val="nil"/>
              <w:left w:val="nil"/>
              <w:bottom w:val="nil"/>
              <w:right w:val="nil"/>
            </w:tcBorders>
          </w:tcPr>
          <w:p w14:paraId="26FDB6D3"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(0.0125)</w:t>
            </w:r>
          </w:p>
        </w:tc>
      </w:tr>
      <w:tr w:rsidR="00E061C1" w:rsidRPr="00E061C1" w14:paraId="7DDEF0DF" w14:textId="77777777" w:rsidTr="002B13AB">
        <w:tc>
          <w:tcPr>
            <w:tcW w:w="2616" w:type="dxa"/>
            <w:tcBorders>
              <w:top w:val="nil"/>
              <w:left w:val="nil"/>
              <w:bottom w:val="nil"/>
              <w:right w:val="nil"/>
            </w:tcBorders>
          </w:tcPr>
          <w:p w14:paraId="4733D947"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B2355A1"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598DD5B"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47093B2"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r>
      <w:tr w:rsidR="00E061C1" w:rsidRPr="00E061C1" w14:paraId="75630E50" w14:textId="77777777" w:rsidTr="002B13AB">
        <w:tc>
          <w:tcPr>
            <w:tcW w:w="2616" w:type="dxa"/>
            <w:tcBorders>
              <w:top w:val="nil"/>
              <w:left w:val="nil"/>
              <w:bottom w:val="nil"/>
              <w:right w:val="nil"/>
            </w:tcBorders>
          </w:tcPr>
          <w:p w14:paraId="6CCB99B7"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hint="eastAsia"/>
                <w:kern w:val="0"/>
                <w:sz w:val="24"/>
                <w:szCs w:val="24"/>
              </w:rPr>
              <w:t>电脑上网时间</w:t>
            </w:r>
          </w:p>
        </w:tc>
        <w:tc>
          <w:tcPr>
            <w:tcW w:w="2016" w:type="dxa"/>
            <w:tcBorders>
              <w:top w:val="nil"/>
              <w:left w:val="nil"/>
              <w:bottom w:val="nil"/>
              <w:right w:val="nil"/>
            </w:tcBorders>
          </w:tcPr>
          <w:p w14:paraId="59D4E150"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0.157</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56D4A030"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0.0512</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36124162"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0.0691</w:t>
            </w:r>
            <w:r w:rsidRPr="00E061C1">
              <w:rPr>
                <w:rFonts w:ascii="Times New Roman" w:hAnsi="Times New Roman" w:cs="Times New Roman"/>
                <w:kern w:val="0"/>
                <w:sz w:val="24"/>
                <w:szCs w:val="24"/>
                <w:vertAlign w:val="superscript"/>
              </w:rPr>
              <w:t>***</w:t>
            </w:r>
          </w:p>
        </w:tc>
      </w:tr>
      <w:tr w:rsidR="00E061C1" w:rsidRPr="00E061C1" w14:paraId="09D5C9CA" w14:textId="77777777" w:rsidTr="002B13AB">
        <w:tc>
          <w:tcPr>
            <w:tcW w:w="2616" w:type="dxa"/>
            <w:tcBorders>
              <w:top w:val="nil"/>
              <w:left w:val="nil"/>
              <w:bottom w:val="nil"/>
              <w:right w:val="nil"/>
            </w:tcBorders>
          </w:tcPr>
          <w:p w14:paraId="7428F85D"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2CCF7CD"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(0.0596)</w:t>
            </w:r>
          </w:p>
        </w:tc>
        <w:tc>
          <w:tcPr>
            <w:tcW w:w="2016" w:type="dxa"/>
            <w:tcBorders>
              <w:top w:val="nil"/>
              <w:left w:val="nil"/>
              <w:bottom w:val="nil"/>
              <w:right w:val="nil"/>
            </w:tcBorders>
          </w:tcPr>
          <w:p w14:paraId="6C4B6297"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(0.0217)</w:t>
            </w:r>
          </w:p>
        </w:tc>
        <w:tc>
          <w:tcPr>
            <w:tcW w:w="2016" w:type="dxa"/>
            <w:tcBorders>
              <w:top w:val="nil"/>
              <w:left w:val="nil"/>
              <w:bottom w:val="nil"/>
              <w:right w:val="nil"/>
            </w:tcBorders>
          </w:tcPr>
          <w:p w14:paraId="23122302"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(0.0119)</w:t>
            </w:r>
          </w:p>
        </w:tc>
      </w:tr>
      <w:tr w:rsidR="00E061C1" w:rsidRPr="00E061C1" w14:paraId="472990F1" w14:textId="77777777" w:rsidTr="002B13AB">
        <w:tc>
          <w:tcPr>
            <w:tcW w:w="2616" w:type="dxa"/>
            <w:tcBorders>
              <w:top w:val="nil"/>
              <w:left w:val="nil"/>
              <w:bottom w:val="nil"/>
              <w:right w:val="nil"/>
            </w:tcBorders>
          </w:tcPr>
          <w:p w14:paraId="69AAF77D"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EE55D96"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04421E7"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70D56FA9"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r>
      <w:tr w:rsidR="00E061C1" w:rsidRPr="00E061C1" w14:paraId="3C11B36D" w14:textId="77777777" w:rsidTr="002B13AB">
        <w:tc>
          <w:tcPr>
            <w:tcW w:w="2616" w:type="dxa"/>
            <w:tcBorders>
              <w:top w:val="nil"/>
              <w:left w:val="nil"/>
              <w:bottom w:val="nil"/>
              <w:right w:val="nil"/>
            </w:tcBorders>
          </w:tcPr>
          <w:p w14:paraId="20AA52C8"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hint="eastAsia"/>
                <w:kern w:val="0"/>
                <w:sz w:val="24"/>
                <w:szCs w:val="24"/>
              </w:rPr>
              <w:t>年龄</w:t>
            </w:r>
          </w:p>
        </w:tc>
        <w:tc>
          <w:tcPr>
            <w:tcW w:w="2016" w:type="dxa"/>
            <w:tcBorders>
              <w:top w:val="nil"/>
              <w:left w:val="nil"/>
              <w:bottom w:val="nil"/>
              <w:right w:val="nil"/>
            </w:tcBorders>
          </w:tcPr>
          <w:p w14:paraId="41368558"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0.0233</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63A64DC5"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0.0172</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7E025F5F"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0.0147</w:t>
            </w:r>
            <w:r w:rsidRPr="00E061C1">
              <w:rPr>
                <w:rFonts w:ascii="Times New Roman" w:hAnsi="Times New Roman" w:cs="Times New Roman"/>
                <w:kern w:val="0"/>
                <w:sz w:val="24"/>
                <w:szCs w:val="24"/>
                <w:vertAlign w:val="superscript"/>
              </w:rPr>
              <w:t>***</w:t>
            </w:r>
          </w:p>
        </w:tc>
      </w:tr>
      <w:tr w:rsidR="00E061C1" w:rsidRPr="00E061C1" w14:paraId="6D14D022" w14:textId="77777777" w:rsidTr="002B13AB">
        <w:tc>
          <w:tcPr>
            <w:tcW w:w="2616" w:type="dxa"/>
            <w:tcBorders>
              <w:top w:val="nil"/>
              <w:left w:val="nil"/>
              <w:bottom w:val="nil"/>
              <w:right w:val="nil"/>
            </w:tcBorders>
          </w:tcPr>
          <w:p w14:paraId="0E1D3671"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1BE385D"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(0.00484)</w:t>
            </w:r>
          </w:p>
        </w:tc>
        <w:tc>
          <w:tcPr>
            <w:tcW w:w="2016" w:type="dxa"/>
            <w:tcBorders>
              <w:top w:val="nil"/>
              <w:left w:val="nil"/>
              <w:bottom w:val="nil"/>
              <w:right w:val="nil"/>
            </w:tcBorders>
          </w:tcPr>
          <w:p w14:paraId="4984FAD0"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(0.00208)</w:t>
            </w:r>
          </w:p>
        </w:tc>
        <w:tc>
          <w:tcPr>
            <w:tcW w:w="2016" w:type="dxa"/>
            <w:tcBorders>
              <w:top w:val="nil"/>
              <w:left w:val="nil"/>
              <w:bottom w:val="nil"/>
              <w:right w:val="nil"/>
            </w:tcBorders>
          </w:tcPr>
          <w:p w14:paraId="0D96CBCB"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(0.00116)</w:t>
            </w:r>
          </w:p>
        </w:tc>
      </w:tr>
      <w:tr w:rsidR="00E061C1" w:rsidRPr="00E061C1" w14:paraId="0C1D09C6" w14:textId="77777777" w:rsidTr="002B13AB">
        <w:tc>
          <w:tcPr>
            <w:tcW w:w="2616" w:type="dxa"/>
            <w:tcBorders>
              <w:top w:val="single" w:sz="4" w:space="0" w:color="auto"/>
              <w:left w:val="nil"/>
              <w:bottom w:val="nil"/>
              <w:right w:val="nil"/>
            </w:tcBorders>
          </w:tcPr>
          <w:p w14:paraId="52819AB1"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kern w:val="0"/>
                <w:sz w:val="24"/>
                <w:szCs w:val="24"/>
              </w:rPr>
              <w:t>/</w:t>
            </w:r>
          </w:p>
        </w:tc>
        <w:tc>
          <w:tcPr>
            <w:tcW w:w="2016" w:type="dxa"/>
            <w:tcBorders>
              <w:top w:val="single" w:sz="4" w:space="0" w:color="auto"/>
              <w:left w:val="nil"/>
              <w:bottom w:val="nil"/>
              <w:right w:val="nil"/>
            </w:tcBorders>
          </w:tcPr>
          <w:p w14:paraId="51185955"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2E27F456"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4DD554A5"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p>
        </w:tc>
      </w:tr>
      <w:tr w:rsidR="00E061C1" w:rsidRPr="00E061C1" w14:paraId="0101D988" w14:textId="77777777" w:rsidTr="002B13AB">
        <w:tc>
          <w:tcPr>
            <w:tcW w:w="2616" w:type="dxa"/>
            <w:tcBorders>
              <w:top w:val="nil"/>
              <w:left w:val="nil"/>
              <w:bottom w:val="nil"/>
              <w:right w:val="nil"/>
            </w:tcBorders>
          </w:tcPr>
          <w:p w14:paraId="510C9D83"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kern w:val="0"/>
                <w:sz w:val="24"/>
                <w:szCs w:val="24"/>
              </w:rPr>
              <w:t>cut1</w:t>
            </w:r>
          </w:p>
        </w:tc>
        <w:tc>
          <w:tcPr>
            <w:tcW w:w="2016" w:type="dxa"/>
            <w:tcBorders>
              <w:top w:val="nil"/>
              <w:left w:val="nil"/>
              <w:bottom w:val="nil"/>
              <w:right w:val="nil"/>
            </w:tcBorders>
          </w:tcPr>
          <w:p w14:paraId="6C038759"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-1.193</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5E6C5C96"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-2.304</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7E28DF0C"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-2.609</w:t>
            </w:r>
            <w:r w:rsidRPr="00E061C1">
              <w:rPr>
                <w:rFonts w:ascii="Times New Roman" w:hAnsi="Times New Roman" w:cs="Times New Roman"/>
                <w:kern w:val="0"/>
                <w:sz w:val="24"/>
                <w:szCs w:val="24"/>
                <w:vertAlign w:val="superscript"/>
              </w:rPr>
              <w:t>***</w:t>
            </w:r>
          </w:p>
        </w:tc>
      </w:tr>
      <w:tr w:rsidR="00E061C1" w:rsidRPr="00E061C1" w14:paraId="4992A8E3" w14:textId="77777777" w:rsidTr="002B13AB">
        <w:tc>
          <w:tcPr>
            <w:tcW w:w="2616" w:type="dxa"/>
            <w:tcBorders>
              <w:top w:val="nil"/>
              <w:left w:val="nil"/>
              <w:bottom w:val="nil"/>
              <w:right w:val="nil"/>
            </w:tcBorders>
          </w:tcPr>
          <w:p w14:paraId="3F02E7C9"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D82D865"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(0.441)</w:t>
            </w:r>
          </w:p>
        </w:tc>
        <w:tc>
          <w:tcPr>
            <w:tcW w:w="2016" w:type="dxa"/>
            <w:tcBorders>
              <w:top w:val="nil"/>
              <w:left w:val="nil"/>
              <w:bottom w:val="nil"/>
              <w:right w:val="nil"/>
            </w:tcBorders>
          </w:tcPr>
          <w:p w14:paraId="4FB47FD8"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(0.187)</w:t>
            </w:r>
          </w:p>
        </w:tc>
        <w:tc>
          <w:tcPr>
            <w:tcW w:w="2016" w:type="dxa"/>
            <w:tcBorders>
              <w:top w:val="nil"/>
              <w:left w:val="nil"/>
              <w:bottom w:val="nil"/>
              <w:right w:val="nil"/>
            </w:tcBorders>
          </w:tcPr>
          <w:p w14:paraId="5A9963B3"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(0.106)</w:t>
            </w:r>
          </w:p>
        </w:tc>
      </w:tr>
      <w:tr w:rsidR="00E061C1" w:rsidRPr="00E061C1" w14:paraId="5C1C3442" w14:textId="77777777" w:rsidTr="002B13AB">
        <w:tc>
          <w:tcPr>
            <w:tcW w:w="2616" w:type="dxa"/>
            <w:tcBorders>
              <w:top w:val="nil"/>
              <w:left w:val="nil"/>
              <w:bottom w:val="nil"/>
              <w:right w:val="nil"/>
            </w:tcBorders>
          </w:tcPr>
          <w:p w14:paraId="1A65E4A8"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201D2DA"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B02DC86"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7D2C6AA"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r>
      <w:tr w:rsidR="00E061C1" w:rsidRPr="00E061C1" w14:paraId="7B94864D" w14:textId="77777777" w:rsidTr="002B13AB">
        <w:tc>
          <w:tcPr>
            <w:tcW w:w="2616" w:type="dxa"/>
            <w:tcBorders>
              <w:top w:val="nil"/>
              <w:left w:val="nil"/>
              <w:bottom w:val="nil"/>
              <w:right w:val="nil"/>
            </w:tcBorders>
          </w:tcPr>
          <w:p w14:paraId="410DB346"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kern w:val="0"/>
                <w:sz w:val="24"/>
                <w:szCs w:val="24"/>
              </w:rPr>
              <w:t>cut2</w:t>
            </w:r>
          </w:p>
        </w:tc>
        <w:tc>
          <w:tcPr>
            <w:tcW w:w="2016" w:type="dxa"/>
            <w:tcBorders>
              <w:top w:val="nil"/>
              <w:left w:val="nil"/>
              <w:bottom w:val="nil"/>
              <w:right w:val="nil"/>
            </w:tcBorders>
          </w:tcPr>
          <w:p w14:paraId="45A36277"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-0.148</w:t>
            </w:r>
          </w:p>
        </w:tc>
        <w:tc>
          <w:tcPr>
            <w:tcW w:w="2016" w:type="dxa"/>
            <w:tcBorders>
              <w:top w:val="nil"/>
              <w:left w:val="nil"/>
              <w:bottom w:val="nil"/>
              <w:right w:val="nil"/>
            </w:tcBorders>
          </w:tcPr>
          <w:p w14:paraId="2805477F"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-1.007</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6D94ABED"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-1.074</w:t>
            </w:r>
            <w:r w:rsidRPr="00E061C1">
              <w:rPr>
                <w:rFonts w:ascii="Times New Roman" w:hAnsi="Times New Roman" w:cs="Times New Roman"/>
                <w:kern w:val="0"/>
                <w:sz w:val="24"/>
                <w:szCs w:val="24"/>
                <w:vertAlign w:val="superscript"/>
              </w:rPr>
              <w:t>***</w:t>
            </w:r>
          </w:p>
        </w:tc>
      </w:tr>
      <w:tr w:rsidR="00E061C1" w:rsidRPr="00E061C1" w14:paraId="09EEDAB4" w14:textId="77777777" w:rsidTr="002B13AB">
        <w:tc>
          <w:tcPr>
            <w:tcW w:w="2616" w:type="dxa"/>
            <w:tcBorders>
              <w:top w:val="nil"/>
              <w:left w:val="nil"/>
              <w:bottom w:val="nil"/>
              <w:right w:val="nil"/>
            </w:tcBorders>
          </w:tcPr>
          <w:p w14:paraId="0BF124B2"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D1989B8"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(0.440)</w:t>
            </w:r>
          </w:p>
        </w:tc>
        <w:tc>
          <w:tcPr>
            <w:tcW w:w="2016" w:type="dxa"/>
            <w:tcBorders>
              <w:top w:val="nil"/>
              <w:left w:val="nil"/>
              <w:bottom w:val="nil"/>
              <w:right w:val="nil"/>
            </w:tcBorders>
          </w:tcPr>
          <w:p w14:paraId="17C53582"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(0.184)</w:t>
            </w:r>
          </w:p>
        </w:tc>
        <w:tc>
          <w:tcPr>
            <w:tcW w:w="2016" w:type="dxa"/>
            <w:tcBorders>
              <w:top w:val="nil"/>
              <w:left w:val="nil"/>
              <w:bottom w:val="nil"/>
              <w:right w:val="nil"/>
            </w:tcBorders>
          </w:tcPr>
          <w:p w14:paraId="03A271A8"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(0.102)</w:t>
            </w:r>
          </w:p>
        </w:tc>
      </w:tr>
      <w:tr w:rsidR="00E061C1" w:rsidRPr="00E061C1" w14:paraId="7A11B4D6" w14:textId="77777777" w:rsidTr="002B13AB">
        <w:tc>
          <w:tcPr>
            <w:tcW w:w="2616" w:type="dxa"/>
            <w:tcBorders>
              <w:top w:val="nil"/>
              <w:left w:val="nil"/>
              <w:bottom w:val="nil"/>
              <w:right w:val="nil"/>
            </w:tcBorders>
          </w:tcPr>
          <w:p w14:paraId="2B48E65C"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6BA2F64"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4FB8CC3F"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7F805A36"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r>
      <w:tr w:rsidR="00E061C1" w:rsidRPr="00E061C1" w14:paraId="48D9FE30" w14:textId="77777777" w:rsidTr="002B13AB">
        <w:tc>
          <w:tcPr>
            <w:tcW w:w="2616" w:type="dxa"/>
            <w:tcBorders>
              <w:top w:val="nil"/>
              <w:left w:val="nil"/>
              <w:bottom w:val="nil"/>
              <w:right w:val="nil"/>
            </w:tcBorders>
          </w:tcPr>
          <w:p w14:paraId="14537340"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kern w:val="0"/>
                <w:sz w:val="24"/>
                <w:szCs w:val="24"/>
              </w:rPr>
              <w:t>cut3</w:t>
            </w:r>
          </w:p>
        </w:tc>
        <w:tc>
          <w:tcPr>
            <w:tcW w:w="2016" w:type="dxa"/>
            <w:tcBorders>
              <w:top w:val="nil"/>
              <w:left w:val="nil"/>
              <w:bottom w:val="nil"/>
              <w:right w:val="nil"/>
            </w:tcBorders>
          </w:tcPr>
          <w:p w14:paraId="60791B51"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1.634</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2119CDB1"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1.066</w:t>
            </w:r>
            <w:r w:rsidRPr="00E061C1">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75F4BBEA"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1.042</w:t>
            </w:r>
            <w:r w:rsidRPr="00E061C1">
              <w:rPr>
                <w:rFonts w:ascii="Times New Roman" w:hAnsi="Times New Roman" w:cs="Times New Roman"/>
                <w:kern w:val="0"/>
                <w:sz w:val="24"/>
                <w:szCs w:val="24"/>
                <w:vertAlign w:val="superscript"/>
              </w:rPr>
              <w:t>***</w:t>
            </w:r>
          </w:p>
        </w:tc>
      </w:tr>
      <w:tr w:rsidR="00E061C1" w:rsidRPr="00E061C1" w14:paraId="7BCD9473" w14:textId="77777777" w:rsidTr="002B13AB">
        <w:tc>
          <w:tcPr>
            <w:tcW w:w="2616" w:type="dxa"/>
            <w:tcBorders>
              <w:top w:val="nil"/>
              <w:left w:val="nil"/>
              <w:bottom w:val="single" w:sz="4" w:space="0" w:color="auto"/>
              <w:right w:val="nil"/>
            </w:tcBorders>
          </w:tcPr>
          <w:p w14:paraId="6DF94CC7"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single" w:sz="4" w:space="0" w:color="auto"/>
              <w:right w:val="nil"/>
            </w:tcBorders>
          </w:tcPr>
          <w:p w14:paraId="10036A3A"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(0.443)</w:t>
            </w:r>
          </w:p>
        </w:tc>
        <w:tc>
          <w:tcPr>
            <w:tcW w:w="2016" w:type="dxa"/>
            <w:tcBorders>
              <w:top w:val="nil"/>
              <w:left w:val="nil"/>
              <w:bottom w:val="single" w:sz="4" w:space="0" w:color="auto"/>
              <w:right w:val="nil"/>
            </w:tcBorders>
          </w:tcPr>
          <w:p w14:paraId="6E0EF754"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(0.184)</w:t>
            </w:r>
          </w:p>
        </w:tc>
        <w:tc>
          <w:tcPr>
            <w:tcW w:w="2016" w:type="dxa"/>
            <w:tcBorders>
              <w:top w:val="nil"/>
              <w:left w:val="nil"/>
              <w:bottom w:val="single" w:sz="4" w:space="0" w:color="auto"/>
              <w:right w:val="nil"/>
            </w:tcBorders>
          </w:tcPr>
          <w:p w14:paraId="4F333D90"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(0.102)</w:t>
            </w:r>
          </w:p>
        </w:tc>
      </w:tr>
      <w:tr w:rsidR="00E061C1" w:rsidRPr="00E061C1" w14:paraId="716ABFE2" w14:textId="77777777" w:rsidTr="002B13AB">
        <w:tc>
          <w:tcPr>
            <w:tcW w:w="2616" w:type="dxa"/>
            <w:tcBorders>
              <w:top w:val="nil"/>
              <w:left w:val="nil"/>
              <w:bottom w:val="single" w:sz="4" w:space="0" w:color="auto"/>
              <w:right w:val="nil"/>
            </w:tcBorders>
          </w:tcPr>
          <w:p w14:paraId="18C50980"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r w:rsidRPr="00E061C1">
              <w:rPr>
                <w:rFonts w:ascii="Times New Roman" w:hAnsi="Times New Roman" w:cs="Times New Roman"/>
                <w:kern w:val="0"/>
                <w:sz w:val="24"/>
                <w:szCs w:val="24"/>
              </w:rPr>
              <w:t>Observations</w:t>
            </w:r>
          </w:p>
        </w:tc>
        <w:tc>
          <w:tcPr>
            <w:tcW w:w="2016" w:type="dxa"/>
            <w:tcBorders>
              <w:top w:val="nil"/>
              <w:left w:val="nil"/>
              <w:bottom w:val="single" w:sz="4" w:space="0" w:color="auto"/>
              <w:right w:val="nil"/>
            </w:tcBorders>
          </w:tcPr>
          <w:p w14:paraId="5A0A2194"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481</w:t>
            </w:r>
          </w:p>
        </w:tc>
        <w:tc>
          <w:tcPr>
            <w:tcW w:w="2016" w:type="dxa"/>
            <w:tcBorders>
              <w:top w:val="nil"/>
              <w:left w:val="nil"/>
              <w:bottom w:val="single" w:sz="4" w:space="0" w:color="auto"/>
              <w:right w:val="nil"/>
            </w:tcBorders>
          </w:tcPr>
          <w:p w14:paraId="51B71FCE"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2908</w:t>
            </w:r>
          </w:p>
        </w:tc>
        <w:tc>
          <w:tcPr>
            <w:tcW w:w="2016" w:type="dxa"/>
            <w:tcBorders>
              <w:top w:val="nil"/>
              <w:left w:val="nil"/>
              <w:bottom w:val="single" w:sz="4" w:space="0" w:color="auto"/>
              <w:right w:val="nil"/>
            </w:tcBorders>
          </w:tcPr>
          <w:p w14:paraId="794BF108" w14:textId="77777777" w:rsidR="00E061C1" w:rsidRPr="00E061C1" w:rsidRDefault="00E061C1" w:rsidP="00E061C1">
            <w:pPr>
              <w:autoSpaceDE w:val="0"/>
              <w:autoSpaceDN w:val="0"/>
              <w:adjustRightInd w:val="0"/>
              <w:jc w:val="center"/>
              <w:rPr>
                <w:rFonts w:ascii="Times New Roman" w:hAnsi="Times New Roman" w:cs="Times New Roman"/>
                <w:kern w:val="0"/>
                <w:sz w:val="24"/>
                <w:szCs w:val="24"/>
              </w:rPr>
            </w:pPr>
            <w:r w:rsidRPr="00E061C1">
              <w:rPr>
                <w:rFonts w:ascii="Times New Roman" w:hAnsi="Times New Roman" w:cs="Times New Roman"/>
                <w:kern w:val="0"/>
                <w:sz w:val="24"/>
                <w:szCs w:val="24"/>
              </w:rPr>
              <w:t>10029</w:t>
            </w:r>
          </w:p>
        </w:tc>
      </w:tr>
    </w:tbl>
    <w:p w14:paraId="2750243C" w14:textId="77777777" w:rsidR="00E061C1" w:rsidRPr="00E061C1" w:rsidRDefault="00E061C1" w:rsidP="00E061C1">
      <w:pPr>
        <w:autoSpaceDE w:val="0"/>
        <w:autoSpaceDN w:val="0"/>
        <w:adjustRightInd w:val="0"/>
        <w:jc w:val="left"/>
        <w:rPr>
          <w:rFonts w:ascii="Times New Roman" w:hAnsi="Times New Roman" w:cs="Times New Roman"/>
          <w:kern w:val="0"/>
          <w:sz w:val="20"/>
          <w:szCs w:val="20"/>
        </w:rPr>
      </w:pPr>
      <w:r w:rsidRPr="00E061C1">
        <w:rPr>
          <w:rFonts w:ascii="Times New Roman" w:hAnsi="Times New Roman" w:cs="Times New Roman"/>
          <w:kern w:val="0"/>
          <w:sz w:val="20"/>
          <w:szCs w:val="20"/>
        </w:rPr>
        <w:t>Standard errors in parentheses</w:t>
      </w:r>
    </w:p>
    <w:p w14:paraId="488AD143" w14:textId="77777777" w:rsidR="00E061C1" w:rsidRPr="00E061C1" w:rsidRDefault="00E061C1" w:rsidP="00E061C1">
      <w:pPr>
        <w:autoSpaceDE w:val="0"/>
        <w:autoSpaceDN w:val="0"/>
        <w:adjustRightInd w:val="0"/>
        <w:jc w:val="left"/>
        <w:rPr>
          <w:rFonts w:ascii="Times New Roman" w:hAnsi="Times New Roman" w:cs="Times New Roman"/>
          <w:kern w:val="0"/>
          <w:sz w:val="20"/>
          <w:szCs w:val="20"/>
        </w:rPr>
      </w:pPr>
      <w:r w:rsidRPr="00E061C1">
        <w:rPr>
          <w:rFonts w:ascii="Times New Roman" w:hAnsi="Times New Roman" w:cs="Times New Roman"/>
          <w:kern w:val="0"/>
          <w:sz w:val="20"/>
          <w:szCs w:val="20"/>
          <w:vertAlign w:val="superscript"/>
        </w:rPr>
        <w:t>*</w:t>
      </w:r>
      <w:r w:rsidRPr="00E061C1">
        <w:rPr>
          <w:rFonts w:ascii="Times New Roman" w:hAnsi="Times New Roman" w:cs="Times New Roman"/>
          <w:kern w:val="0"/>
          <w:sz w:val="20"/>
          <w:szCs w:val="20"/>
        </w:rPr>
        <w:t xml:space="preserve"> </w:t>
      </w:r>
      <w:r w:rsidRPr="00E061C1">
        <w:rPr>
          <w:rFonts w:ascii="Times New Roman" w:hAnsi="Times New Roman" w:cs="Times New Roman"/>
          <w:i/>
          <w:iCs/>
          <w:kern w:val="0"/>
          <w:sz w:val="20"/>
          <w:szCs w:val="20"/>
        </w:rPr>
        <w:t>p</w:t>
      </w:r>
      <w:r w:rsidRPr="00E061C1">
        <w:rPr>
          <w:rFonts w:ascii="Times New Roman" w:hAnsi="Times New Roman" w:cs="Times New Roman"/>
          <w:kern w:val="0"/>
          <w:sz w:val="20"/>
          <w:szCs w:val="20"/>
        </w:rPr>
        <w:t xml:space="preserve"> &lt; 0.10, </w:t>
      </w:r>
      <w:r w:rsidRPr="00E061C1">
        <w:rPr>
          <w:rFonts w:ascii="Times New Roman" w:hAnsi="Times New Roman" w:cs="Times New Roman"/>
          <w:kern w:val="0"/>
          <w:sz w:val="20"/>
          <w:szCs w:val="20"/>
          <w:vertAlign w:val="superscript"/>
        </w:rPr>
        <w:t>**</w:t>
      </w:r>
      <w:r w:rsidRPr="00E061C1">
        <w:rPr>
          <w:rFonts w:ascii="Times New Roman" w:hAnsi="Times New Roman" w:cs="Times New Roman"/>
          <w:kern w:val="0"/>
          <w:sz w:val="20"/>
          <w:szCs w:val="20"/>
        </w:rPr>
        <w:t xml:space="preserve"> </w:t>
      </w:r>
      <w:r w:rsidRPr="00E061C1">
        <w:rPr>
          <w:rFonts w:ascii="Times New Roman" w:hAnsi="Times New Roman" w:cs="Times New Roman"/>
          <w:i/>
          <w:iCs/>
          <w:kern w:val="0"/>
          <w:sz w:val="20"/>
          <w:szCs w:val="20"/>
        </w:rPr>
        <w:t>p</w:t>
      </w:r>
      <w:r w:rsidRPr="00E061C1">
        <w:rPr>
          <w:rFonts w:ascii="Times New Roman" w:hAnsi="Times New Roman" w:cs="Times New Roman"/>
          <w:kern w:val="0"/>
          <w:sz w:val="20"/>
          <w:szCs w:val="20"/>
        </w:rPr>
        <w:t xml:space="preserve"> &lt; 0.05, </w:t>
      </w:r>
      <w:r w:rsidRPr="00E061C1">
        <w:rPr>
          <w:rFonts w:ascii="Times New Roman" w:hAnsi="Times New Roman" w:cs="Times New Roman"/>
          <w:kern w:val="0"/>
          <w:sz w:val="20"/>
          <w:szCs w:val="20"/>
          <w:vertAlign w:val="superscript"/>
        </w:rPr>
        <w:t>***</w:t>
      </w:r>
      <w:r w:rsidRPr="00E061C1">
        <w:rPr>
          <w:rFonts w:ascii="Times New Roman" w:hAnsi="Times New Roman" w:cs="Times New Roman"/>
          <w:kern w:val="0"/>
          <w:sz w:val="20"/>
          <w:szCs w:val="20"/>
        </w:rPr>
        <w:t xml:space="preserve"> </w:t>
      </w:r>
      <w:r w:rsidRPr="00E061C1">
        <w:rPr>
          <w:rFonts w:ascii="Times New Roman" w:hAnsi="Times New Roman" w:cs="Times New Roman"/>
          <w:i/>
          <w:iCs/>
          <w:kern w:val="0"/>
          <w:sz w:val="20"/>
          <w:szCs w:val="20"/>
        </w:rPr>
        <w:t>p</w:t>
      </w:r>
      <w:r w:rsidRPr="00E061C1">
        <w:rPr>
          <w:rFonts w:ascii="Times New Roman" w:hAnsi="Times New Roman" w:cs="Times New Roman"/>
          <w:kern w:val="0"/>
          <w:sz w:val="20"/>
          <w:szCs w:val="20"/>
        </w:rPr>
        <w:t xml:space="preserve"> &lt; 0.01</w:t>
      </w:r>
    </w:p>
    <w:p w14:paraId="108ACB6A" w14:textId="77777777" w:rsidR="00E061C1" w:rsidRPr="00E061C1" w:rsidRDefault="00E061C1" w:rsidP="00E061C1">
      <w:pPr>
        <w:autoSpaceDE w:val="0"/>
        <w:autoSpaceDN w:val="0"/>
        <w:adjustRightInd w:val="0"/>
        <w:jc w:val="left"/>
        <w:rPr>
          <w:rFonts w:ascii="Times New Roman" w:hAnsi="Times New Roman" w:cs="Times New Roman"/>
          <w:kern w:val="0"/>
          <w:sz w:val="24"/>
          <w:szCs w:val="24"/>
        </w:rPr>
      </w:pPr>
    </w:p>
    <w:p w14:paraId="1B23AC96" w14:textId="43688A8F" w:rsidR="00D730EE" w:rsidRPr="0011622A" w:rsidRDefault="00E061C1" w:rsidP="0011622A">
      <w:pPr>
        <w:widowControl/>
        <w:spacing w:before="100" w:beforeAutospacing="1" w:after="100" w:afterAutospacing="1" w:line="360" w:lineRule="auto"/>
        <w:ind w:firstLineChars="200" w:firstLine="480"/>
        <w:rPr>
          <w:rFonts w:ascii="宋体" w:eastAsia="宋体" w:hAnsi="宋体" w:cs="Gulim"/>
          <w:kern w:val="0"/>
          <w:sz w:val="24"/>
          <w:szCs w:val="24"/>
        </w:rPr>
      </w:pPr>
      <w:r w:rsidRPr="0011622A">
        <w:rPr>
          <w:rFonts w:ascii="宋体" w:eastAsia="宋体" w:hAnsi="宋体"/>
          <w:sz w:val="24"/>
          <w:szCs w:val="24"/>
        </w:rPr>
        <w:t>为进一步考察网络游戏对生育意愿影响的异质性，</w:t>
      </w:r>
      <w:r w:rsidRPr="0011622A">
        <w:rPr>
          <w:rFonts w:ascii="宋体" w:eastAsia="宋体" w:hAnsi="宋体" w:hint="eastAsia"/>
          <w:sz w:val="24"/>
          <w:szCs w:val="24"/>
        </w:rPr>
        <w:t>本研究根据</w:t>
      </w:r>
      <w:r w:rsidRPr="0011622A">
        <w:rPr>
          <w:rFonts w:ascii="宋体" w:eastAsia="宋体" w:hAnsi="宋体"/>
          <w:sz w:val="24"/>
          <w:szCs w:val="24"/>
        </w:rPr>
        <w:t>个体对未来的信心</w:t>
      </w:r>
      <w:r w:rsidRPr="0011622A">
        <w:rPr>
          <w:rFonts w:ascii="宋体" w:eastAsia="宋体" w:hAnsi="宋体" w:hint="eastAsia"/>
          <w:sz w:val="24"/>
          <w:szCs w:val="24"/>
        </w:rPr>
        <w:t>程度</w:t>
      </w:r>
      <w:r w:rsidRPr="0011622A">
        <w:rPr>
          <w:rFonts w:ascii="宋体" w:eastAsia="宋体" w:hAnsi="宋体"/>
          <w:sz w:val="24"/>
          <w:szCs w:val="24"/>
        </w:rPr>
        <w:t>，将样本划分为</w:t>
      </w:r>
      <w:r w:rsidRPr="0011622A">
        <w:rPr>
          <w:rStyle w:val="af4"/>
          <w:rFonts w:ascii="宋体" w:eastAsia="宋体" w:hAnsi="宋体"/>
          <w:b w:val="0"/>
          <w:bCs w:val="0"/>
          <w:sz w:val="24"/>
          <w:szCs w:val="24"/>
        </w:rPr>
        <w:t>低信心程度、中信心程度和高信心程度</w:t>
      </w:r>
      <w:r w:rsidRPr="0011622A">
        <w:rPr>
          <w:rFonts w:ascii="宋体" w:eastAsia="宋体" w:hAnsi="宋体"/>
          <w:sz w:val="24"/>
          <w:szCs w:val="24"/>
        </w:rPr>
        <w:t xml:space="preserve">三组，并分别估计有序 Probit 回归模型，结果如表 </w:t>
      </w:r>
      <w:r w:rsidRPr="0011622A">
        <w:rPr>
          <w:rFonts w:ascii="宋体" w:eastAsia="宋体" w:hAnsi="宋体" w:hint="eastAsia"/>
          <w:sz w:val="24"/>
          <w:szCs w:val="24"/>
        </w:rPr>
        <w:t>6</w:t>
      </w:r>
      <w:r w:rsidRPr="0011622A">
        <w:rPr>
          <w:rFonts w:ascii="宋体" w:eastAsia="宋体" w:hAnsi="宋体"/>
          <w:sz w:val="24"/>
          <w:szCs w:val="24"/>
        </w:rPr>
        <w:t>所示。</w:t>
      </w:r>
      <w:r w:rsidRPr="0011622A">
        <w:rPr>
          <w:rFonts w:ascii="宋体" w:eastAsia="宋体" w:hAnsi="宋体" w:hint="eastAsia"/>
          <w:sz w:val="24"/>
          <w:szCs w:val="24"/>
        </w:rPr>
        <w:t>从回归结果来看，</w:t>
      </w:r>
      <w:r w:rsidR="007C2CBE" w:rsidRPr="0011622A">
        <w:rPr>
          <w:rFonts w:ascii="宋体" w:eastAsia="宋体" w:hAnsi="宋体" w:cs="Noto Sans KR" w:hint="eastAsia"/>
          <w:kern w:val="0"/>
          <w:sz w:val="24"/>
          <w:szCs w:val="24"/>
        </w:rPr>
        <w:t>网</w:t>
      </w:r>
      <w:r w:rsidR="007C2CBE" w:rsidRPr="0011622A">
        <w:rPr>
          <w:rFonts w:ascii="宋体" w:eastAsia="宋体" w:hAnsi="宋体" w:cs="微软雅黑" w:hint="eastAsia"/>
          <w:kern w:val="0"/>
          <w:sz w:val="24"/>
          <w:szCs w:val="24"/>
        </w:rPr>
        <w:t>络</w:t>
      </w:r>
      <w:r w:rsidR="007C2CBE" w:rsidRPr="0011622A">
        <w:rPr>
          <w:rFonts w:ascii="宋体" w:eastAsia="宋体" w:hAnsi="宋体" w:cs="Gulim" w:hint="eastAsia"/>
          <w:kern w:val="0"/>
          <w:sz w:val="24"/>
          <w:szCs w:val="24"/>
        </w:rPr>
        <w:t>游</w:t>
      </w:r>
      <w:r w:rsidR="007C2CBE" w:rsidRPr="0011622A">
        <w:rPr>
          <w:rFonts w:ascii="宋体" w:eastAsia="宋体" w:hAnsi="宋体" w:cs="微软雅黑" w:hint="eastAsia"/>
          <w:kern w:val="0"/>
          <w:sz w:val="24"/>
          <w:szCs w:val="24"/>
        </w:rPr>
        <w:t>戏对</w:t>
      </w:r>
      <w:r w:rsidR="007C2CBE" w:rsidRPr="0011622A">
        <w:rPr>
          <w:rFonts w:ascii="宋体" w:eastAsia="宋体" w:hAnsi="宋体" w:cs="Gulim" w:hint="eastAsia"/>
          <w:kern w:val="0"/>
          <w:sz w:val="24"/>
          <w:szCs w:val="24"/>
        </w:rPr>
        <w:t>生育意愿的</w:t>
      </w:r>
      <w:r w:rsidR="007C2CBE" w:rsidRPr="0011622A">
        <w:rPr>
          <w:rFonts w:ascii="宋体" w:eastAsia="宋体" w:hAnsi="宋体" w:cs="微软雅黑" w:hint="eastAsia"/>
          <w:kern w:val="0"/>
          <w:sz w:val="24"/>
          <w:szCs w:val="24"/>
        </w:rPr>
        <w:t>负</w:t>
      </w:r>
      <w:r w:rsidR="007C2CBE" w:rsidRPr="0011622A">
        <w:rPr>
          <w:rFonts w:ascii="宋体" w:eastAsia="宋体" w:hAnsi="宋体" w:cs="Gulim" w:hint="eastAsia"/>
          <w:kern w:val="0"/>
          <w:sz w:val="24"/>
          <w:szCs w:val="24"/>
        </w:rPr>
        <w:t>向影</w:t>
      </w:r>
      <w:r w:rsidR="007C2CBE" w:rsidRPr="0011622A">
        <w:rPr>
          <w:rFonts w:ascii="宋体" w:eastAsia="宋体" w:hAnsi="宋体" w:cs="微软雅黑" w:hint="eastAsia"/>
          <w:kern w:val="0"/>
          <w:sz w:val="24"/>
          <w:szCs w:val="24"/>
        </w:rPr>
        <w:t>响</w:t>
      </w:r>
      <w:r w:rsidR="007C2CBE" w:rsidRPr="0011622A">
        <w:rPr>
          <w:rFonts w:ascii="宋体" w:eastAsia="宋体" w:hAnsi="宋体" w:cs="Gulim" w:hint="eastAsia"/>
          <w:kern w:val="0"/>
          <w:sz w:val="24"/>
          <w:szCs w:val="24"/>
        </w:rPr>
        <w:t>主要集中在中、高未</w:t>
      </w:r>
      <w:r w:rsidR="007C2CBE" w:rsidRPr="0011622A">
        <w:rPr>
          <w:rFonts w:ascii="宋体" w:eastAsia="宋体" w:hAnsi="宋体" w:cs="Noto Sans KR" w:hint="eastAsia"/>
          <w:kern w:val="0"/>
          <w:sz w:val="24"/>
          <w:szCs w:val="24"/>
        </w:rPr>
        <w:t>来</w:t>
      </w:r>
      <w:r w:rsidR="007C2CBE" w:rsidRPr="0011622A">
        <w:rPr>
          <w:rFonts w:ascii="宋体" w:eastAsia="宋体" w:hAnsi="宋体" w:cs="Gulim" w:hint="eastAsia"/>
          <w:kern w:val="0"/>
          <w:sz w:val="24"/>
          <w:szCs w:val="24"/>
        </w:rPr>
        <w:t>信心群体中。</w:t>
      </w:r>
      <w:r w:rsidR="0011622A" w:rsidRPr="001D2357">
        <w:rPr>
          <w:rFonts w:ascii="宋体" w:eastAsia="宋体" w:hAnsi="宋体" w:cs="Noto Sans KR" w:hint="eastAsia"/>
          <w:kern w:val="0"/>
          <w:sz w:val="24"/>
        </w:rPr>
        <w:t>网</w:t>
      </w:r>
      <w:r w:rsidR="0011622A" w:rsidRPr="001D2357">
        <w:rPr>
          <w:rFonts w:ascii="宋体" w:eastAsia="宋体" w:hAnsi="宋体" w:cs="微软雅黑" w:hint="eastAsia"/>
          <w:kern w:val="0"/>
          <w:sz w:val="24"/>
        </w:rPr>
        <w:t>络</w:t>
      </w:r>
      <w:r w:rsidR="0011622A" w:rsidRPr="001D2357">
        <w:rPr>
          <w:rFonts w:ascii="宋体" w:eastAsia="宋体" w:hAnsi="宋体" w:cs="Gulim" w:hint="eastAsia"/>
          <w:kern w:val="0"/>
          <w:sz w:val="24"/>
        </w:rPr>
        <w:t>游</w:t>
      </w:r>
      <w:r w:rsidR="0011622A" w:rsidRPr="001D2357">
        <w:rPr>
          <w:rFonts w:ascii="宋体" w:eastAsia="宋体" w:hAnsi="宋体" w:cs="微软雅黑" w:hint="eastAsia"/>
          <w:kern w:val="0"/>
          <w:sz w:val="24"/>
        </w:rPr>
        <w:t>戏变</w:t>
      </w:r>
      <w:r w:rsidR="0011622A" w:rsidRPr="001D2357">
        <w:rPr>
          <w:rFonts w:ascii="宋体" w:eastAsia="宋体" w:hAnsi="宋体" w:cs="Gulim" w:hint="eastAsia"/>
          <w:kern w:val="0"/>
          <w:sz w:val="24"/>
        </w:rPr>
        <w:t>量系</w:t>
      </w:r>
      <w:r w:rsidR="0011622A" w:rsidRPr="001D2357">
        <w:rPr>
          <w:rFonts w:ascii="宋体" w:eastAsia="宋体" w:hAnsi="宋体" w:cs="微软雅黑" w:hint="eastAsia"/>
          <w:kern w:val="0"/>
          <w:sz w:val="24"/>
        </w:rPr>
        <w:t>数</w:t>
      </w:r>
      <w:r w:rsidR="0011622A" w:rsidRPr="001D2357">
        <w:rPr>
          <w:rFonts w:ascii="宋体" w:eastAsia="宋体" w:hAnsi="宋体" w:cs="Gulim" w:hint="eastAsia"/>
          <w:kern w:val="0"/>
          <w:sz w:val="24"/>
        </w:rPr>
        <w:t>分</w:t>
      </w:r>
      <w:r w:rsidR="0011622A" w:rsidRPr="001D2357">
        <w:rPr>
          <w:rFonts w:ascii="宋体" w:eastAsia="宋体" w:hAnsi="宋体" w:cs="微软雅黑" w:hint="eastAsia"/>
          <w:kern w:val="0"/>
          <w:sz w:val="24"/>
        </w:rPr>
        <w:t>别为</w:t>
      </w:r>
      <w:r w:rsidR="0011622A" w:rsidRPr="001D2357">
        <w:rPr>
          <w:rFonts w:ascii="宋体" w:eastAsia="宋体" w:hAnsi="宋体" w:cs="Gulim"/>
          <w:kern w:val="0"/>
          <w:sz w:val="24"/>
        </w:rPr>
        <w:t xml:space="preserve"> -0.166 和 -0.136，且均在1%水平上</w:t>
      </w:r>
      <w:r w:rsidR="0011622A" w:rsidRPr="001D2357">
        <w:rPr>
          <w:rFonts w:ascii="宋体" w:eastAsia="宋体" w:hAnsi="宋体" w:cs="微软雅黑" w:hint="eastAsia"/>
          <w:kern w:val="0"/>
          <w:sz w:val="24"/>
        </w:rPr>
        <w:t>显</w:t>
      </w:r>
      <w:r w:rsidR="0011622A" w:rsidRPr="001D2357">
        <w:rPr>
          <w:rFonts w:ascii="宋体" w:eastAsia="宋体" w:hAnsi="宋体" w:cs="Gulim" w:hint="eastAsia"/>
          <w:kern w:val="0"/>
          <w:sz w:val="24"/>
        </w:rPr>
        <w:t>著，</w:t>
      </w:r>
      <w:r w:rsidR="0011622A" w:rsidRPr="001D2357">
        <w:rPr>
          <w:rFonts w:ascii="宋体" w:eastAsia="宋体" w:hAnsi="宋体" w:cs="微软雅黑" w:hint="eastAsia"/>
          <w:kern w:val="0"/>
          <w:sz w:val="24"/>
        </w:rPr>
        <w:t>说</w:t>
      </w:r>
      <w:r w:rsidR="0011622A" w:rsidRPr="001D2357">
        <w:rPr>
          <w:rFonts w:ascii="宋体" w:eastAsia="宋体" w:hAnsi="宋体" w:cs="Gulim" w:hint="eastAsia"/>
          <w:kern w:val="0"/>
          <w:sz w:val="24"/>
        </w:rPr>
        <w:t>明</w:t>
      </w:r>
      <w:r w:rsidR="0011622A" w:rsidRPr="001D2357">
        <w:rPr>
          <w:rFonts w:ascii="宋体" w:eastAsia="宋体" w:hAnsi="宋体" w:cs="Noto Sans KR" w:hint="eastAsia"/>
          <w:kern w:val="0"/>
          <w:sz w:val="24"/>
        </w:rPr>
        <w:t>对</w:t>
      </w:r>
      <w:r w:rsidR="0011622A" w:rsidRPr="001D2357">
        <w:rPr>
          <w:rFonts w:ascii="宋体" w:eastAsia="宋体" w:hAnsi="宋体" w:cs="Gulim" w:hint="eastAsia"/>
          <w:kern w:val="0"/>
          <w:sz w:val="24"/>
        </w:rPr>
        <w:t>于</w:t>
      </w:r>
      <w:r w:rsidR="0011622A" w:rsidRPr="001D2357">
        <w:rPr>
          <w:rFonts w:ascii="宋体" w:eastAsia="宋体" w:hAnsi="宋体" w:cs="微软雅黑" w:hint="eastAsia"/>
          <w:kern w:val="0"/>
          <w:sz w:val="24"/>
        </w:rPr>
        <w:t>这两类</w:t>
      </w:r>
      <w:r w:rsidR="0011622A" w:rsidRPr="001D2357">
        <w:rPr>
          <w:rFonts w:ascii="宋体" w:eastAsia="宋体" w:hAnsi="宋体" w:cs="Gulim" w:hint="eastAsia"/>
          <w:kern w:val="0"/>
          <w:sz w:val="24"/>
        </w:rPr>
        <w:t>群体而言，</w:t>
      </w:r>
      <w:r w:rsidR="0011622A" w:rsidRPr="001D2357">
        <w:rPr>
          <w:rFonts w:ascii="宋体" w:eastAsia="宋体" w:hAnsi="宋体" w:cs="Noto Sans KR" w:hint="eastAsia"/>
          <w:kern w:val="0"/>
          <w:sz w:val="24"/>
        </w:rPr>
        <w:t>网</w:t>
      </w:r>
      <w:r w:rsidR="0011622A" w:rsidRPr="001D2357">
        <w:rPr>
          <w:rFonts w:ascii="宋体" w:eastAsia="宋体" w:hAnsi="宋体" w:cs="微软雅黑" w:hint="eastAsia"/>
          <w:kern w:val="0"/>
          <w:sz w:val="24"/>
        </w:rPr>
        <w:t>络</w:t>
      </w:r>
      <w:r w:rsidR="0011622A" w:rsidRPr="001D2357">
        <w:rPr>
          <w:rFonts w:ascii="宋体" w:eastAsia="宋体" w:hAnsi="宋体" w:cs="Gulim" w:hint="eastAsia"/>
          <w:kern w:val="0"/>
          <w:sz w:val="24"/>
        </w:rPr>
        <w:t>游</w:t>
      </w:r>
      <w:r w:rsidR="0011622A" w:rsidRPr="001D2357">
        <w:rPr>
          <w:rFonts w:ascii="宋体" w:eastAsia="宋体" w:hAnsi="宋体" w:cs="微软雅黑" w:hint="eastAsia"/>
          <w:kern w:val="0"/>
          <w:sz w:val="24"/>
        </w:rPr>
        <w:t>戏显</w:t>
      </w:r>
      <w:r w:rsidR="0011622A" w:rsidRPr="001D2357">
        <w:rPr>
          <w:rFonts w:ascii="宋体" w:eastAsia="宋体" w:hAnsi="宋体" w:cs="Gulim" w:hint="eastAsia"/>
          <w:kern w:val="0"/>
          <w:sz w:val="24"/>
        </w:rPr>
        <w:t>著降低了其</w:t>
      </w:r>
      <w:r w:rsidR="0011622A">
        <w:rPr>
          <w:rFonts w:ascii="宋体" w:eastAsia="宋体" w:hAnsi="宋体" w:cs="微软雅黑" w:hint="eastAsia"/>
          <w:kern w:val="0"/>
          <w:sz w:val="24"/>
        </w:rPr>
        <w:t>生育意愿</w:t>
      </w:r>
      <w:r w:rsidR="0011622A" w:rsidRPr="001D2357">
        <w:rPr>
          <w:rFonts w:ascii="宋体" w:eastAsia="宋体" w:hAnsi="宋体" w:cs="Gulim" w:hint="eastAsia"/>
          <w:kern w:val="0"/>
          <w:sz w:val="24"/>
        </w:rPr>
        <w:t>。</w:t>
      </w:r>
      <w:r w:rsidR="0011622A" w:rsidRPr="0011622A">
        <w:rPr>
          <w:rFonts w:ascii="宋体" w:eastAsia="宋体" w:hAnsi="宋体" w:cs="Gulim" w:hint="eastAsia"/>
          <w:kern w:val="0"/>
          <w:sz w:val="24"/>
          <w:szCs w:val="24"/>
        </w:rPr>
        <w:t>而</w:t>
      </w:r>
      <w:r w:rsidR="00203465" w:rsidRPr="0011622A">
        <w:rPr>
          <w:rFonts w:ascii="宋体" w:eastAsia="宋体" w:hAnsi="宋体"/>
          <w:sz w:val="24"/>
          <w:szCs w:val="24"/>
        </w:rPr>
        <w:t>在</w:t>
      </w:r>
      <w:proofErr w:type="gramStart"/>
      <w:r w:rsidR="00203465" w:rsidRPr="0011622A">
        <w:rPr>
          <w:rStyle w:val="af4"/>
          <w:rFonts w:ascii="宋体" w:eastAsia="宋体" w:hAnsi="宋体"/>
          <w:b w:val="0"/>
          <w:bCs w:val="0"/>
          <w:sz w:val="24"/>
          <w:szCs w:val="24"/>
        </w:rPr>
        <w:t>低信心</w:t>
      </w:r>
      <w:proofErr w:type="gramEnd"/>
      <w:r w:rsidR="00203465" w:rsidRPr="0011622A">
        <w:rPr>
          <w:rStyle w:val="af4"/>
          <w:rFonts w:ascii="宋体" w:eastAsia="宋体" w:hAnsi="宋体"/>
          <w:b w:val="0"/>
          <w:bCs w:val="0"/>
          <w:sz w:val="24"/>
          <w:szCs w:val="24"/>
        </w:rPr>
        <w:t>程度群体</w:t>
      </w:r>
      <w:r w:rsidR="00203465" w:rsidRPr="0011622A">
        <w:rPr>
          <w:rFonts w:ascii="宋体" w:eastAsia="宋体" w:hAnsi="宋体"/>
          <w:sz w:val="24"/>
          <w:szCs w:val="24"/>
        </w:rPr>
        <w:t>中，网络游戏的系数为负，未达到统计显著水平。</w:t>
      </w:r>
      <w:r w:rsidR="0011622A" w:rsidRPr="0011622A">
        <w:rPr>
          <w:rFonts w:ascii="宋体" w:eastAsia="宋体" w:hAnsi="宋体" w:cs="微软雅黑" w:hint="eastAsia"/>
          <w:kern w:val="0"/>
          <w:sz w:val="24"/>
          <w:szCs w:val="24"/>
        </w:rPr>
        <w:t>说</w:t>
      </w:r>
      <w:r w:rsidR="0011622A" w:rsidRPr="0011622A">
        <w:rPr>
          <w:rFonts w:ascii="宋体" w:eastAsia="宋体" w:hAnsi="宋体" w:cs="Gulim" w:hint="eastAsia"/>
          <w:kern w:val="0"/>
          <w:sz w:val="24"/>
          <w:szCs w:val="24"/>
        </w:rPr>
        <w:t>明在</w:t>
      </w:r>
      <w:proofErr w:type="gramStart"/>
      <w:r w:rsidR="0011622A" w:rsidRPr="0011622A">
        <w:rPr>
          <w:rFonts w:ascii="宋体" w:eastAsia="宋体" w:hAnsi="宋体" w:cs="Gulim" w:hint="eastAsia"/>
          <w:kern w:val="0"/>
          <w:sz w:val="24"/>
          <w:szCs w:val="24"/>
        </w:rPr>
        <w:t>低未</w:t>
      </w:r>
      <w:r w:rsidR="0011622A" w:rsidRPr="0011622A">
        <w:rPr>
          <w:rFonts w:ascii="宋体" w:eastAsia="宋体" w:hAnsi="宋体" w:cs="Noto Sans KR" w:hint="eastAsia"/>
          <w:kern w:val="0"/>
          <w:sz w:val="24"/>
          <w:szCs w:val="24"/>
        </w:rPr>
        <w:t>来</w:t>
      </w:r>
      <w:proofErr w:type="gramEnd"/>
      <w:r w:rsidR="0011622A" w:rsidRPr="0011622A">
        <w:rPr>
          <w:rFonts w:ascii="宋体" w:eastAsia="宋体" w:hAnsi="宋体" w:cs="Gulim" w:hint="eastAsia"/>
          <w:kern w:val="0"/>
          <w:sz w:val="24"/>
          <w:szCs w:val="24"/>
        </w:rPr>
        <w:t>信心群体中，</w:t>
      </w:r>
      <w:r w:rsidR="0011622A" w:rsidRPr="0011622A">
        <w:rPr>
          <w:rFonts w:ascii="宋体" w:eastAsia="宋体" w:hAnsi="宋体" w:cs="Noto Sans KR" w:hint="eastAsia"/>
          <w:kern w:val="0"/>
          <w:sz w:val="24"/>
          <w:szCs w:val="24"/>
        </w:rPr>
        <w:t>网</w:t>
      </w:r>
      <w:r w:rsidR="0011622A" w:rsidRPr="0011622A">
        <w:rPr>
          <w:rFonts w:ascii="宋体" w:eastAsia="宋体" w:hAnsi="宋体" w:cs="微软雅黑" w:hint="eastAsia"/>
          <w:kern w:val="0"/>
          <w:sz w:val="24"/>
          <w:szCs w:val="24"/>
        </w:rPr>
        <w:t>络</w:t>
      </w:r>
      <w:r w:rsidR="0011622A" w:rsidRPr="0011622A">
        <w:rPr>
          <w:rFonts w:ascii="宋体" w:eastAsia="宋体" w:hAnsi="宋体" w:cs="Gulim" w:hint="eastAsia"/>
          <w:kern w:val="0"/>
          <w:sz w:val="24"/>
          <w:szCs w:val="24"/>
        </w:rPr>
        <w:t>游</w:t>
      </w:r>
      <w:r w:rsidR="0011622A" w:rsidRPr="0011622A">
        <w:rPr>
          <w:rFonts w:ascii="宋体" w:eastAsia="宋体" w:hAnsi="宋体" w:cs="微软雅黑" w:hint="eastAsia"/>
          <w:kern w:val="0"/>
          <w:sz w:val="24"/>
          <w:szCs w:val="24"/>
        </w:rPr>
        <w:t>戏对</w:t>
      </w:r>
      <w:r w:rsidR="0011622A" w:rsidRPr="0011622A">
        <w:rPr>
          <w:rFonts w:ascii="宋体" w:eastAsia="宋体" w:hAnsi="宋体" w:cs="Gulim" w:hint="eastAsia"/>
          <w:kern w:val="0"/>
          <w:sz w:val="24"/>
          <w:szCs w:val="24"/>
        </w:rPr>
        <w:t>生育意愿的抑制作用</w:t>
      </w:r>
      <w:r w:rsidR="0011622A" w:rsidRPr="0011622A">
        <w:rPr>
          <w:rFonts w:ascii="宋体" w:eastAsia="宋体" w:hAnsi="宋体" w:cs="微软雅黑" w:hint="eastAsia"/>
          <w:kern w:val="0"/>
          <w:sz w:val="24"/>
          <w:szCs w:val="24"/>
        </w:rPr>
        <w:t>尚</w:t>
      </w:r>
      <w:r w:rsidR="0011622A" w:rsidRPr="0011622A">
        <w:rPr>
          <w:rFonts w:ascii="宋体" w:eastAsia="宋体" w:hAnsi="宋体" w:cs="Gulim" w:hint="eastAsia"/>
          <w:kern w:val="0"/>
          <w:sz w:val="24"/>
          <w:szCs w:val="24"/>
        </w:rPr>
        <w:t>未得到</w:t>
      </w:r>
      <w:r w:rsidR="0011622A" w:rsidRPr="0011622A">
        <w:rPr>
          <w:rFonts w:ascii="宋体" w:eastAsia="宋体" w:hAnsi="宋体" w:cs="微软雅黑" w:hint="eastAsia"/>
          <w:kern w:val="0"/>
          <w:sz w:val="24"/>
          <w:szCs w:val="24"/>
        </w:rPr>
        <w:t>统计</w:t>
      </w:r>
      <w:r w:rsidR="0011622A" w:rsidRPr="0011622A">
        <w:rPr>
          <w:rFonts w:ascii="宋体" w:eastAsia="宋体" w:hAnsi="宋体" w:cs="Gulim" w:hint="eastAsia"/>
          <w:kern w:val="0"/>
          <w:sz w:val="24"/>
          <w:szCs w:val="24"/>
        </w:rPr>
        <w:t>支持。</w:t>
      </w:r>
    </w:p>
    <w:p w14:paraId="66793F98" w14:textId="77777777" w:rsidR="006374C8" w:rsidRPr="002D0F01" w:rsidRDefault="006374C8" w:rsidP="006374C8">
      <w:pPr>
        <w:widowControl/>
        <w:shd w:val="clear" w:color="auto" w:fill="FFFFFF"/>
        <w:spacing w:after="360" w:line="360" w:lineRule="auto"/>
        <w:ind w:firstLine="200"/>
        <w:jc w:val="left"/>
        <w:rPr>
          <w:rFonts w:ascii="宋体" w:eastAsia="宋体" w:hAnsi="宋体" w:cs="Times New Roman"/>
          <w:kern w:val="0"/>
          <w:szCs w:val="21"/>
        </w:rPr>
      </w:pPr>
      <w:r w:rsidRPr="002D0F01">
        <w:rPr>
          <w:rFonts w:ascii="宋体" w:eastAsia="宋体" w:hAnsi="宋体" w:cs="Times New Roman" w:hint="eastAsia"/>
          <w:kern w:val="0"/>
          <w:szCs w:val="21"/>
        </w:rPr>
        <w:lastRenderedPageBreak/>
        <w:t>4.5.2幸福感异质性分析</w:t>
      </w:r>
    </w:p>
    <w:p w14:paraId="54899823" w14:textId="77777777" w:rsidR="006374C8" w:rsidRPr="002D0F01" w:rsidRDefault="006374C8" w:rsidP="006374C8">
      <w:pPr>
        <w:widowControl/>
        <w:shd w:val="clear" w:color="auto" w:fill="FFFFFF"/>
        <w:spacing w:after="360" w:line="360" w:lineRule="auto"/>
        <w:ind w:firstLine="200"/>
        <w:jc w:val="left"/>
        <w:rPr>
          <w:rFonts w:ascii="宋体" w:eastAsia="宋体" w:hAnsi="宋体" w:cs="Times New Roman"/>
          <w:kern w:val="0"/>
          <w:szCs w:val="21"/>
        </w:rPr>
      </w:pPr>
      <w:r w:rsidRPr="002D0F01">
        <w:rPr>
          <w:rFonts w:ascii="宋体" w:eastAsia="宋体" w:hAnsi="宋体" w:cs="Times New Roman"/>
          <w:b/>
          <w:bCs/>
          <w:color w:val="000000"/>
          <w:szCs w:val="21"/>
        </w:rPr>
        <w:t xml:space="preserve">Table </w:t>
      </w:r>
      <w:r w:rsidRPr="002D0F01">
        <w:rPr>
          <w:rFonts w:ascii="宋体" w:eastAsia="宋体" w:hAnsi="宋体" w:cs="Times New Roman" w:hint="eastAsia"/>
          <w:b/>
          <w:bCs/>
          <w:color w:val="000000"/>
          <w:szCs w:val="21"/>
        </w:rPr>
        <w:t>7</w:t>
      </w:r>
      <w:r w:rsidRPr="002D0F01">
        <w:rPr>
          <w:rFonts w:ascii="宋体" w:eastAsia="宋体" w:hAnsi="宋体" w:cs="Times New Roman"/>
          <w:b/>
          <w:bCs/>
          <w:color w:val="000000"/>
          <w:szCs w:val="21"/>
        </w:rPr>
        <w:t>.</w:t>
      </w:r>
      <w:r w:rsidRPr="002D0F01">
        <w:rPr>
          <w:rFonts w:ascii="宋体" w:eastAsia="宋体" w:hAnsi="宋体" w:cs="宋体" w:hint="eastAsia"/>
          <w:b/>
          <w:bCs/>
          <w:color w:val="000000"/>
          <w:szCs w:val="21"/>
        </w:rPr>
        <w:t>幸福感异质性分析结果</w:t>
      </w:r>
    </w:p>
    <w:tbl>
      <w:tblPr>
        <w:tblW w:w="0" w:type="auto"/>
        <w:tblLayout w:type="fixed"/>
        <w:tblLook w:val="0000" w:firstRow="0" w:lastRow="0" w:firstColumn="0" w:lastColumn="0" w:noHBand="0" w:noVBand="0"/>
      </w:tblPr>
      <w:tblGrid>
        <w:gridCol w:w="2616"/>
        <w:gridCol w:w="2016"/>
        <w:gridCol w:w="2016"/>
      </w:tblGrid>
      <w:tr w:rsidR="006374C8" w:rsidRPr="006374C8" w14:paraId="09748D0F" w14:textId="77777777" w:rsidTr="002B13AB">
        <w:tc>
          <w:tcPr>
            <w:tcW w:w="2616" w:type="dxa"/>
            <w:tcBorders>
              <w:top w:val="single" w:sz="4" w:space="0" w:color="auto"/>
              <w:left w:val="nil"/>
              <w:bottom w:val="nil"/>
              <w:right w:val="nil"/>
            </w:tcBorders>
          </w:tcPr>
          <w:p w14:paraId="38F5C6D2"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47D94B98"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(1)</w:t>
            </w:r>
          </w:p>
        </w:tc>
        <w:tc>
          <w:tcPr>
            <w:tcW w:w="2016" w:type="dxa"/>
            <w:tcBorders>
              <w:top w:val="single" w:sz="4" w:space="0" w:color="auto"/>
              <w:left w:val="nil"/>
              <w:bottom w:val="nil"/>
              <w:right w:val="nil"/>
            </w:tcBorders>
          </w:tcPr>
          <w:p w14:paraId="7635CFDF"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(2)</w:t>
            </w:r>
          </w:p>
        </w:tc>
      </w:tr>
      <w:tr w:rsidR="006374C8" w:rsidRPr="006374C8" w14:paraId="67499381" w14:textId="77777777" w:rsidTr="002B13AB">
        <w:tc>
          <w:tcPr>
            <w:tcW w:w="2616" w:type="dxa"/>
            <w:tcBorders>
              <w:top w:val="nil"/>
              <w:left w:val="nil"/>
              <w:bottom w:val="nil"/>
              <w:right w:val="nil"/>
            </w:tcBorders>
          </w:tcPr>
          <w:p w14:paraId="5754336B"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44567D6"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hint="eastAsia"/>
                <w:kern w:val="0"/>
                <w:sz w:val="24"/>
                <w:szCs w:val="24"/>
              </w:rPr>
              <w:t>低幸福感</w:t>
            </w:r>
          </w:p>
        </w:tc>
        <w:tc>
          <w:tcPr>
            <w:tcW w:w="2016" w:type="dxa"/>
            <w:tcBorders>
              <w:top w:val="nil"/>
              <w:left w:val="nil"/>
              <w:bottom w:val="nil"/>
              <w:right w:val="nil"/>
            </w:tcBorders>
          </w:tcPr>
          <w:p w14:paraId="05AD6007"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hint="eastAsia"/>
                <w:kern w:val="0"/>
                <w:sz w:val="24"/>
                <w:szCs w:val="24"/>
              </w:rPr>
              <w:t>高幸福感</w:t>
            </w:r>
          </w:p>
        </w:tc>
      </w:tr>
      <w:tr w:rsidR="006374C8" w:rsidRPr="006374C8" w14:paraId="3B057728" w14:textId="77777777" w:rsidTr="002B13AB">
        <w:tc>
          <w:tcPr>
            <w:tcW w:w="2616" w:type="dxa"/>
            <w:tcBorders>
              <w:top w:val="single" w:sz="4" w:space="0" w:color="auto"/>
              <w:left w:val="nil"/>
              <w:bottom w:val="nil"/>
              <w:right w:val="nil"/>
            </w:tcBorders>
          </w:tcPr>
          <w:p w14:paraId="0CACA717"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5692CE0F"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58F7F1D6"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p>
        </w:tc>
      </w:tr>
      <w:tr w:rsidR="006374C8" w:rsidRPr="006374C8" w14:paraId="5A7FB755" w14:textId="77777777" w:rsidTr="002B13AB">
        <w:tc>
          <w:tcPr>
            <w:tcW w:w="2616" w:type="dxa"/>
            <w:tcBorders>
              <w:top w:val="nil"/>
              <w:left w:val="nil"/>
              <w:bottom w:val="nil"/>
              <w:right w:val="nil"/>
            </w:tcBorders>
          </w:tcPr>
          <w:p w14:paraId="5BB92042"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hint="eastAsia"/>
                <w:kern w:val="0"/>
                <w:sz w:val="24"/>
                <w:szCs w:val="24"/>
              </w:rPr>
              <w:t>网络游戏</w:t>
            </w:r>
          </w:p>
        </w:tc>
        <w:tc>
          <w:tcPr>
            <w:tcW w:w="2016" w:type="dxa"/>
            <w:tcBorders>
              <w:top w:val="nil"/>
              <w:left w:val="nil"/>
              <w:bottom w:val="nil"/>
              <w:right w:val="nil"/>
            </w:tcBorders>
          </w:tcPr>
          <w:p w14:paraId="68175EF0"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-0.169</w:t>
            </w:r>
            <w:r w:rsidRPr="006374C8">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63A20AA8"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-0.148</w:t>
            </w:r>
            <w:r w:rsidRPr="006374C8">
              <w:rPr>
                <w:rFonts w:ascii="Times New Roman" w:hAnsi="Times New Roman" w:cs="Times New Roman"/>
                <w:kern w:val="0"/>
                <w:sz w:val="24"/>
                <w:szCs w:val="24"/>
                <w:vertAlign w:val="superscript"/>
              </w:rPr>
              <w:t>***</w:t>
            </w:r>
          </w:p>
        </w:tc>
      </w:tr>
      <w:tr w:rsidR="006374C8" w:rsidRPr="006374C8" w14:paraId="522703B7" w14:textId="77777777" w:rsidTr="002B13AB">
        <w:tc>
          <w:tcPr>
            <w:tcW w:w="2616" w:type="dxa"/>
            <w:tcBorders>
              <w:top w:val="nil"/>
              <w:left w:val="nil"/>
              <w:bottom w:val="nil"/>
              <w:right w:val="nil"/>
            </w:tcBorders>
          </w:tcPr>
          <w:p w14:paraId="70A90BB9"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0339BDD"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(0.0585)</w:t>
            </w:r>
          </w:p>
        </w:tc>
        <w:tc>
          <w:tcPr>
            <w:tcW w:w="2016" w:type="dxa"/>
            <w:tcBorders>
              <w:top w:val="nil"/>
              <w:left w:val="nil"/>
              <w:bottom w:val="nil"/>
              <w:right w:val="nil"/>
            </w:tcBorders>
          </w:tcPr>
          <w:p w14:paraId="76EF373D"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(0.0274)</w:t>
            </w:r>
          </w:p>
        </w:tc>
      </w:tr>
      <w:tr w:rsidR="006374C8" w:rsidRPr="006374C8" w14:paraId="3AC585F2" w14:textId="77777777" w:rsidTr="002B13AB">
        <w:tc>
          <w:tcPr>
            <w:tcW w:w="2616" w:type="dxa"/>
            <w:tcBorders>
              <w:top w:val="nil"/>
              <w:left w:val="nil"/>
              <w:bottom w:val="nil"/>
              <w:right w:val="nil"/>
            </w:tcBorders>
          </w:tcPr>
          <w:p w14:paraId="3DC65454"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7C9DF3FA"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2A5B960"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r>
      <w:tr w:rsidR="006374C8" w:rsidRPr="006374C8" w14:paraId="4449EBE1" w14:textId="77777777" w:rsidTr="002B13AB">
        <w:tc>
          <w:tcPr>
            <w:tcW w:w="2616" w:type="dxa"/>
            <w:tcBorders>
              <w:top w:val="nil"/>
              <w:left w:val="nil"/>
              <w:bottom w:val="nil"/>
              <w:right w:val="nil"/>
            </w:tcBorders>
          </w:tcPr>
          <w:p w14:paraId="46B0683C"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hint="eastAsia"/>
                <w:kern w:val="0"/>
                <w:sz w:val="24"/>
                <w:szCs w:val="24"/>
              </w:rPr>
              <w:t>移动设备上网时间</w:t>
            </w:r>
          </w:p>
        </w:tc>
        <w:tc>
          <w:tcPr>
            <w:tcW w:w="2016" w:type="dxa"/>
            <w:tcBorders>
              <w:top w:val="nil"/>
              <w:left w:val="nil"/>
              <w:bottom w:val="nil"/>
              <w:right w:val="nil"/>
            </w:tcBorders>
          </w:tcPr>
          <w:p w14:paraId="789B9F09"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-0.0499</w:t>
            </w:r>
            <w:r w:rsidRPr="006374C8">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053102ED"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-0.107</w:t>
            </w:r>
            <w:r w:rsidRPr="006374C8">
              <w:rPr>
                <w:rFonts w:ascii="Times New Roman" w:hAnsi="Times New Roman" w:cs="Times New Roman"/>
                <w:kern w:val="0"/>
                <w:sz w:val="24"/>
                <w:szCs w:val="24"/>
                <w:vertAlign w:val="superscript"/>
              </w:rPr>
              <w:t>***</w:t>
            </w:r>
          </w:p>
        </w:tc>
      </w:tr>
      <w:tr w:rsidR="006374C8" w:rsidRPr="006374C8" w14:paraId="6D04BCAA" w14:textId="77777777" w:rsidTr="002B13AB">
        <w:tc>
          <w:tcPr>
            <w:tcW w:w="2616" w:type="dxa"/>
            <w:tcBorders>
              <w:top w:val="nil"/>
              <w:left w:val="nil"/>
              <w:bottom w:val="nil"/>
              <w:right w:val="nil"/>
            </w:tcBorders>
          </w:tcPr>
          <w:p w14:paraId="62EAEFE7"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A025099"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(0.0227)</w:t>
            </w:r>
          </w:p>
        </w:tc>
        <w:tc>
          <w:tcPr>
            <w:tcW w:w="2016" w:type="dxa"/>
            <w:tcBorders>
              <w:top w:val="nil"/>
              <w:left w:val="nil"/>
              <w:bottom w:val="nil"/>
              <w:right w:val="nil"/>
            </w:tcBorders>
          </w:tcPr>
          <w:p w14:paraId="75DAFC0F"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(0.0122)</w:t>
            </w:r>
          </w:p>
        </w:tc>
      </w:tr>
      <w:tr w:rsidR="006374C8" w:rsidRPr="006374C8" w14:paraId="43793B55" w14:textId="77777777" w:rsidTr="002B13AB">
        <w:tc>
          <w:tcPr>
            <w:tcW w:w="2616" w:type="dxa"/>
            <w:tcBorders>
              <w:top w:val="nil"/>
              <w:left w:val="nil"/>
              <w:bottom w:val="nil"/>
              <w:right w:val="nil"/>
            </w:tcBorders>
          </w:tcPr>
          <w:p w14:paraId="69C6B147"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68BE3D0"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FAF4F12"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r>
      <w:tr w:rsidR="006374C8" w:rsidRPr="006374C8" w14:paraId="4D83A5F7" w14:textId="77777777" w:rsidTr="002B13AB">
        <w:tc>
          <w:tcPr>
            <w:tcW w:w="2616" w:type="dxa"/>
            <w:tcBorders>
              <w:top w:val="nil"/>
              <w:left w:val="nil"/>
              <w:bottom w:val="nil"/>
              <w:right w:val="nil"/>
            </w:tcBorders>
          </w:tcPr>
          <w:p w14:paraId="1CE604E5"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hint="eastAsia"/>
                <w:kern w:val="0"/>
                <w:sz w:val="24"/>
                <w:szCs w:val="24"/>
              </w:rPr>
              <w:t>午休时间</w:t>
            </w:r>
          </w:p>
        </w:tc>
        <w:tc>
          <w:tcPr>
            <w:tcW w:w="2016" w:type="dxa"/>
            <w:tcBorders>
              <w:top w:val="nil"/>
              <w:left w:val="nil"/>
              <w:bottom w:val="nil"/>
              <w:right w:val="nil"/>
            </w:tcBorders>
          </w:tcPr>
          <w:p w14:paraId="3F5696F0"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-0.00966</w:t>
            </w:r>
          </w:p>
        </w:tc>
        <w:tc>
          <w:tcPr>
            <w:tcW w:w="2016" w:type="dxa"/>
            <w:tcBorders>
              <w:top w:val="nil"/>
              <w:left w:val="nil"/>
              <w:bottom w:val="nil"/>
              <w:right w:val="nil"/>
            </w:tcBorders>
          </w:tcPr>
          <w:p w14:paraId="77E9558B"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-0.0183</w:t>
            </w:r>
            <w:r w:rsidRPr="006374C8">
              <w:rPr>
                <w:rFonts w:ascii="Times New Roman" w:hAnsi="Times New Roman" w:cs="Times New Roman"/>
                <w:kern w:val="0"/>
                <w:sz w:val="24"/>
                <w:szCs w:val="24"/>
                <w:vertAlign w:val="superscript"/>
              </w:rPr>
              <w:t>**</w:t>
            </w:r>
          </w:p>
        </w:tc>
      </w:tr>
      <w:tr w:rsidR="006374C8" w:rsidRPr="006374C8" w14:paraId="52324F8C" w14:textId="77777777" w:rsidTr="002B13AB">
        <w:tc>
          <w:tcPr>
            <w:tcW w:w="2616" w:type="dxa"/>
            <w:tcBorders>
              <w:top w:val="nil"/>
              <w:left w:val="nil"/>
              <w:bottom w:val="nil"/>
              <w:right w:val="nil"/>
            </w:tcBorders>
          </w:tcPr>
          <w:p w14:paraId="4E82C0EF"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9306040"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(0.0179)</w:t>
            </w:r>
          </w:p>
        </w:tc>
        <w:tc>
          <w:tcPr>
            <w:tcW w:w="2016" w:type="dxa"/>
            <w:tcBorders>
              <w:top w:val="nil"/>
              <w:left w:val="nil"/>
              <w:bottom w:val="nil"/>
              <w:right w:val="nil"/>
            </w:tcBorders>
          </w:tcPr>
          <w:p w14:paraId="1FE93F69"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(0.00913)</w:t>
            </w:r>
          </w:p>
        </w:tc>
      </w:tr>
      <w:tr w:rsidR="006374C8" w:rsidRPr="006374C8" w14:paraId="76453D60" w14:textId="77777777" w:rsidTr="002B13AB">
        <w:tc>
          <w:tcPr>
            <w:tcW w:w="2616" w:type="dxa"/>
            <w:tcBorders>
              <w:top w:val="nil"/>
              <w:left w:val="nil"/>
              <w:bottom w:val="nil"/>
              <w:right w:val="nil"/>
            </w:tcBorders>
          </w:tcPr>
          <w:p w14:paraId="6F2294BC"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CB0D933"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47893864"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r>
      <w:tr w:rsidR="006374C8" w:rsidRPr="006374C8" w14:paraId="17137E9B" w14:textId="77777777" w:rsidTr="002B13AB">
        <w:tc>
          <w:tcPr>
            <w:tcW w:w="2616" w:type="dxa"/>
            <w:tcBorders>
              <w:top w:val="nil"/>
              <w:left w:val="nil"/>
              <w:bottom w:val="nil"/>
              <w:right w:val="nil"/>
            </w:tcBorders>
          </w:tcPr>
          <w:p w14:paraId="59507F0A"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hint="eastAsia"/>
                <w:kern w:val="0"/>
                <w:sz w:val="24"/>
                <w:szCs w:val="24"/>
              </w:rPr>
              <w:t>网络对休闲娱乐重要性</w:t>
            </w:r>
          </w:p>
        </w:tc>
        <w:tc>
          <w:tcPr>
            <w:tcW w:w="2016" w:type="dxa"/>
            <w:tcBorders>
              <w:top w:val="nil"/>
              <w:left w:val="nil"/>
              <w:bottom w:val="nil"/>
              <w:right w:val="nil"/>
            </w:tcBorders>
          </w:tcPr>
          <w:p w14:paraId="00268385"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-0.00761</w:t>
            </w:r>
          </w:p>
        </w:tc>
        <w:tc>
          <w:tcPr>
            <w:tcW w:w="2016" w:type="dxa"/>
            <w:tcBorders>
              <w:top w:val="nil"/>
              <w:left w:val="nil"/>
              <w:bottom w:val="nil"/>
              <w:right w:val="nil"/>
            </w:tcBorders>
          </w:tcPr>
          <w:p w14:paraId="60903378"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-0.0316</w:t>
            </w:r>
            <w:r w:rsidRPr="006374C8">
              <w:rPr>
                <w:rFonts w:ascii="Times New Roman" w:hAnsi="Times New Roman" w:cs="Times New Roman"/>
                <w:kern w:val="0"/>
                <w:sz w:val="24"/>
                <w:szCs w:val="24"/>
                <w:vertAlign w:val="superscript"/>
              </w:rPr>
              <w:t>***</w:t>
            </w:r>
          </w:p>
        </w:tc>
      </w:tr>
      <w:tr w:rsidR="006374C8" w:rsidRPr="006374C8" w14:paraId="366F3583" w14:textId="77777777" w:rsidTr="002B13AB">
        <w:tc>
          <w:tcPr>
            <w:tcW w:w="2616" w:type="dxa"/>
            <w:tcBorders>
              <w:top w:val="nil"/>
              <w:left w:val="nil"/>
              <w:bottom w:val="nil"/>
              <w:right w:val="nil"/>
            </w:tcBorders>
          </w:tcPr>
          <w:p w14:paraId="61ECB368"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50AB9856"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(0.0206)</w:t>
            </w:r>
          </w:p>
        </w:tc>
        <w:tc>
          <w:tcPr>
            <w:tcW w:w="2016" w:type="dxa"/>
            <w:tcBorders>
              <w:top w:val="nil"/>
              <w:left w:val="nil"/>
              <w:bottom w:val="nil"/>
              <w:right w:val="nil"/>
            </w:tcBorders>
          </w:tcPr>
          <w:p w14:paraId="6200093C"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(0.0112)</w:t>
            </w:r>
          </w:p>
        </w:tc>
      </w:tr>
      <w:tr w:rsidR="006374C8" w:rsidRPr="006374C8" w14:paraId="0C079348" w14:textId="77777777" w:rsidTr="002B13AB">
        <w:tc>
          <w:tcPr>
            <w:tcW w:w="2616" w:type="dxa"/>
            <w:tcBorders>
              <w:top w:val="nil"/>
              <w:left w:val="nil"/>
              <w:bottom w:val="nil"/>
              <w:right w:val="nil"/>
            </w:tcBorders>
          </w:tcPr>
          <w:p w14:paraId="6364BFF3"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B24B38E"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A09261A"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r>
      <w:tr w:rsidR="006374C8" w:rsidRPr="006374C8" w14:paraId="343A53D1" w14:textId="77777777" w:rsidTr="002B13AB">
        <w:tc>
          <w:tcPr>
            <w:tcW w:w="2616" w:type="dxa"/>
            <w:tcBorders>
              <w:top w:val="nil"/>
              <w:left w:val="nil"/>
              <w:bottom w:val="nil"/>
              <w:right w:val="nil"/>
            </w:tcBorders>
          </w:tcPr>
          <w:p w14:paraId="19A9F0D9"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hint="eastAsia"/>
                <w:kern w:val="0"/>
                <w:sz w:val="24"/>
                <w:szCs w:val="24"/>
              </w:rPr>
              <w:t>网络对工作重要性</w:t>
            </w:r>
          </w:p>
        </w:tc>
        <w:tc>
          <w:tcPr>
            <w:tcW w:w="2016" w:type="dxa"/>
            <w:tcBorders>
              <w:top w:val="nil"/>
              <w:left w:val="nil"/>
              <w:bottom w:val="nil"/>
              <w:right w:val="nil"/>
            </w:tcBorders>
          </w:tcPr>
          <w:p w14:paraId="27897772"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0.0239</w:t>
            </w:r>
          </w:p>
        </w:tc>
        <w:tc>
          <w:tcPr>
            <w:tcW w:w="2016" w:type="dxa"/>
            <w:tcBorders>
              <w:top w:val="nil"/>
              <w:left w:val="nil"/>
              <w:bottom w:val="nil"/>
              <w:right w:val="nil"/>
            </w:tcBorders>
          </w:tcPr>
          <w:p w14:paraId="5FB8163F"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-0.00330</w:t>
            </w:r>
          </w:p>
        </w:tc>
      </w:tr>
      <w:tr w:rsidR="006374C8" w:rsidRPr="006374C8" w14:paraId="70690728" w14:textId="77777777" w:rsidTr="002B13AB">
        <w:tc>
          <w:tcPr>
            <w:tcW w:w="2616" w:type="dxa"/>
            <w:tcBorders>
              <w:top w:val="nil"/>
              <w:left w:val="nil"/>
              <w:bottom w:val="nil"/>
              <w:right w:val="nil"/>
            </w:tcBorders>
          </w:tcPr>
          <w:p w14:paraId="3CAE461A"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4C430BC"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(0.0182)</w:t>
            </w:r>
          </w:p>
        </w:tc>
        <w:tc>
          <w:tcPr>
            <w:tcW w:w="2016" w:type="dxa"/>
            <w:tcBorders>
              <w:top w:val="nil"/>
              <w:left w:val="nil"/>
              <w:bottom w:val="nil"/>
              <w:right w:val="nil"/>
            </w:tcBorders>
          </w:tcPr>
          <w:p w14:paraId="758E553D"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(0.00981)</w:t>
            </w:r>
          </w:p>
        </w:tc>
      </w:tr>
      <w:tr w:rsidR="006374C8" w:rsidRPr="006374C8" w14:paraId="4A010593" w14:textId="77777777" w:rsidTr="002B13AB">
        <w:tc>
          <w:tcPr>
            <w:tcW w:w="2616" w:type="dxa"/>
            <w:tcBorders>
              <w:top w:val="nil"/>
              <w:left w:val="nil"/>
              <w:bottom w:val="nil"/>
              <w:right w:val="nil"/>
            </w:tcBorders>
          </w:tcPr>
          <w:p w14:paraId="08448F6F"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493F3937"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982CD0C"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r>
      <w:tr w:rsidR="006374C8" w:rsidRPr="006374C8" w14:paraId="6BCC9423" w14:textId="77777777" w:rsidTr="002B13AB">
        <w:tc>
          <w:tcPr>
            <w:tcW w:w="2616" w:type="dxa"/>
            <w:tcBorders>
              <w:top w:val="nil"/>
              <w:left w:val="nil"/>
              <w:bottom w:val="nil"/>
              <w:right w:val="nil"/>
            </w:tcBorders>
          </w:tcPr>
          <w:p w14:paraId="243FA56E"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hint="eastAsia"/>
                <w:kern w:val="0"/>
                <w:sz w:val="24"/>
                <w:szCs w:val="24"/>
              </w:rPr>
              <w:t>照顾孩子时间</w:t>
            </w:r>
          </w:p>
        </w:tc>
        <w:tc>
          <w:tcPr>
            <w:tcW w:w="2016" w:type="dxa"/>
            <w:tcBorders>
              <w:top w:val="nil"/>
              <w:left w:val="nil"/>
              <w:bottom w:val="nil"/>
              <w:right w:val="nil"/>
            </w:tcBorders>
          </w:tcPr>
          <w:p w14:paraId="38BA3C50"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-0.194</w:t>
            </w:r>
            <w:r w:rsidRPr="006374C8">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5BA88A40"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-0.217</w:t>
            </w:r>
            <w:r w:rsidRPr="006374C8">
              <w:rPr>
                <w:rFonts w:ascii="Times New Roman" w:hAnsi="Times New Roman" w:cs="Times New Roman"/>
                <w:kern w:val="0"/>
                <w:sz w:val="24"/>
                <w:szCs w:val="24"/>
                <w:vertAlign w:val="superscript"/>
              </w:rPr>
              <w:t>***</w:t>
            </w:r>
          </w:p>
        </w:tc>
      </w:tr>
      <w:tr w:rsidR="006374C8" w:rsidRPr="006374C8" w14:paraId="64B26CA4" w14:textId="77777777" w:rsidTr="002B13AB">
        <w:tc>
          <w:tcPr>
            <w:tcW w:w="2616" w:type="dxa"/>
            <w:tcBorders>
              <w:top w:val="nil"/>
              <w:left w:val="nil"/>
              <w:bottom w:val="nil"/>
              <w:right w:val="nil"/>
            </w:tcBorders>
          </w:tcPr>
          <w:p w14:paraId="225BE938"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B0ECF67"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(0.0238)</w:t>
            </w:r>
          </w:p>
        </w:tc>
        <w:tc>
          <w:tcPr>
            <w:tcW w:w="2016" w:type="dxa"/>
            <w:tcBorders>
              <w:top w:val="nil"/>
              <w:left w:val="nil"/>
              <w:bottom w:val="nil"/>
              <w:right w:val="nil"/>
            </w:tcBorders>
          </w:tcPr>
          <w:p w14:paraId="423775E3"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(0.0122)</w:t>
            </w:r>
          </w:p>
        </w:tc>
      </w:tr>
      <w:tr w:rsidR="006374C8" w:rsidRPr="006374C8" w14:paraId="16E23F10" w14:textId="77777777" w:rsidTr="002B13AB">
        <w:tc>
          <w:tcPr>
            <w:tcW w:w="2616" w:type="dxa"/>
            <w:tcBorders>
              <w:top w:val="nil"/>
              <w:left w:val="nil"/>
              <w:bottom w:val="nil"/>
              <w:right w:val="nil"/>
            </w:tcBorders>
          </w:tcPr>
          <w:p w14:paraId="2BFEADFD"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46597A7"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877CC38"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r>
      <w:tr w:rsidR="006374C8" w:rsidRPr="006374C8" w14:paraId="475857FE" w14:textId="77777777" w:rsidTr="002B13AB">
        <w:tc>
          <w:tcPr>
            <w:tcW w:w="2616" w:type="dxa"/>
            <w:tcBorders>
              <w:top w:val="nil"/>
              <w:left w:val="nil"/>
              <w:bottom w:val="nil"/>
              <w:right w:val="nil"/>
            </w:tcBorders>
          </w:tcPr>
          <w:p w14:paraId="0099FD91"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hint="eastAsia"/>
                <w:kern w:val="0"/>
                <w:sz w:val="24"/>
                <w:szCs w:val="24"/>
              </w:rPr>
              <w:t>电脑上网时间</w:t>
            </w:r>
          </w:p>
        </w:tc>
        <w:tc>
          <w:tcPr>
            <w:tcW w:w="2016" w:type="dxa"/>
            <w:tcBorders>
              <w:top w:val="nil"/>
              <w:left w:val="nil"/>
              <w:bottom w:val="nil"/>
              <w:right w:val="nil"/>
            </w:tcBorders>
          </w:tcPr>
          <w:p w14:paraId="2EA1525C"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0.0430</w:t>
            </w:r>
            <w:r w:rsidRPr="006374C8">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7DE14D1D"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0.0720</w:t>
            </w:r>
            <w:r w:rsidRPr="006374C8">
              <w:rPr>
                <w:rFonts w:ascii="Times New Roman" w:hAnsi="Times New Roman" w:cs="Times New Roman"/>
                <w:kern w:val="0"/>
                <w:sz w:val="24"/>
                <w:szCs w:val="24"/>
                <w:vertAlign w:val="superscript"/>
              </w:rPr>
              <w:t>***</w:t>
            </w:r>
          </w:p>
        </w:tc>
      </w:tr>
      <w:tr w:rsidR="006374C8" w:rsidRPr="006374C8" w14:paraId="24DACC9E" w14:textId="77777777" w:rsidTr="002B13AB">
        <w:tc>
          <w:tcPr>
            <w:tcW w:w="2616" w:type="dxa"/>
            <w:tcBorders>
              <w:top w:val="nil"/>
              <w:left w:val="nil"/>
              <w:bottom w:val="nil"/>
              <w:right w:val="nil"/>
            </w:tcBorders>
          </w:tcPr>
          <w:p w14:paraId="233496A6"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3841CF2"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(0.0259)</w:t>
            </w:r>
          </w:p>
        </w:tc>
        <w:tc>
          <w:tcPr>
            <w:tcW w:w="2016" w:type="dxa"/>
            <w:tcBorders>
              <w:top w:val="nil"/>
              <w:left w:val="nil"/>
              <w:bottom w:val="nil"/>
              <w:right w:val="nil"/>
            </w:tcBorders>
          </w:tcPr>
          <w:p w14:paraId="6E57440E"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(0.0112)</w:t>
            </w:r>
          </w:p>
        </w:tc>
      </w:tr>
      <w:tr w:rsidR="006374C8" w:rsidRPr="006374C8" w14:paraId="48C57BF0" w14:textId="77777777" w:rsidTr="002B13AB">
        <w:tc>
          <w:tcPr>
            <w:tcW w:w="2616" w:type="dxa"/>
            <w:tcBorders>
              <w:top w:val="nil"/>
              <w:left w:val="nil"/>
              <w:bottom w:val="nil"/>
              <w:right w:val="nil"/>
            </w:tcBorders>
          </w:tcPr>
          <w:p w14:paraId="78E882DE"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0AF164B4"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9B11026"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r>
      <w:tr w:rsidR="006374C8" w:rsidRPr="006374C8" w14:paraId="593E1B84" w14:textId="77777777" w:rsidTr="002B13AB">
        <w:tc>
          <w:tcPr>
            <w:tcW w:w="2616" w:type="dxa"/>
            <w:tcBorders>
              <w:top w:val="nil"/>
              <w:left w:val="nil"/>
              <w:bottom w:val="nil"/>
              <w:right w:val="nil"/>
            </w:tcBorders>
          </w:tcPr>
          <w:p w14:paraId="5B3082DF"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hint="eastAsia"/>
                <w:kern w:val="0"/>
                <w:sz w:val="24"/>
                <w:szCs w:val="24"/>
              </w:rPr>
              <w:t>年龄</w:t>
            </w:r>
          </w:p>
        </w:tc>
        <w:tc>
          <w:tcPr>
            <w:tcW w:w="2016" w:type="dxa"/>
            <w:tcBorders>
              <w:top w:val="nil"/>
              <w:left w:val="nil"/>
              <w:bottom w:val="nil"/>
              <w:right w:val="nil"/>
            </w:tcBorders>
          </w:tcPr>
          <w:p w14:paraId="6F19994C"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0.0182</w:t>
            </w:r>
            <w:r w:rsidRPr="006374C8">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441AF537"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0.0152</w:t>
            </w:r>
            <w:r w:rsidRPr="006374C8">
              <w:rPr>
                <w:rFonts w:ascii="Times New Roman" w:hAnsi="Times New Roman" w:cs="Times New Roman"/>
                <w:kern w:val="0"/>
                <w:sz w:val="24"/>
                <w:szCs w:val="24"/>
                <w:vertAlign w:val="superscript"/>
              </w:rPr>
              <w:t>***</w:t>
            </w:r>
          </w:p>
        </w:tc>
      </w:tr>
      <w:tr w:rsidR="006374C8" w:rsidRPr="006374C8" w14:paraId="19E1596E" w14:textId="77777777" w:rsidTr="002B13AB">
        <w:tc>
          <w:tcPr>
            <w:tcW w:w="2616" w:type="dxa"/>
            <w:tcBorders>
              <w:top w:val="nil"/>
              <w:left w:val="nil"/>
              <w:bottom w:val="nil"/>
              <w:right w:val="nil"/>
            </w:tcBorders>
          </w:tcPr>
          <w:p w14:paraId="3EB27D4E"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607DF7D2"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(0.00228)</w:t>
            </w:r>
          </w:p>
        </w:tc>
        <w:tc>
          <w:tcPr>
            <w:tcW w:w="2016" w:type="dxa"/>
            <w:tcBorders>
              <w:top w:val="nil"/>
              <w:left w:val="nil"/>
              <w:bottom w:val="nil"/>
              <w:right w:val="nil"/>
            </w:tcBorders>
          </w:tcPr>
          <w:p w14:paraId="5B990F00"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(0.00110)</w:t>
            </w:r>
          </w:p>
        </w:tc>
      </w:tr>
      <w:tr w:rsidR="006374C8" w:rsidRPr="006374C8" w14:paraId="6F1EC116" w14:textId="77777777" w:rsidTr="002B13AB">
        <w:tc>
          <w:tcPr>
            <w:tcW w:w="2616" w:type="dxa"/>
            <w:tcBorders>
              <w:top w:val="single" w:sz="4" w:space="0" w:color="auto"/>
              <w:left w:val="nil"/>
              <w:bottom w:val="nil"/>
              <w:right w:val="nil"/>
            </w:tcBorders>
          </w:tcPr>
          <w:p w14:paraId="7530900C"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kern w:val="0"/>
                <w:sz w:val="24"/>
                <w:szCs w:val="24"/>
              </w:rPr>
              <w:t>/</w:t>
            </w:r>
          </w:p>
        </w:tc>
        <w:tc>
          <w:tcPr>
            <w:tcW w:w="2016" w:type="dxa"/>
            <w:tcBorders>
              <w:top w:val="single" w:sz="4" w:space="0" w:color="auto"/>
              <w:left w:val="nil"/>
              <w:bottom w:val="nil"/>
              <w:right w:val="nil"/>
            </w:tcBorders>
          </w:tcPr>
          <w:p w14:paraId="63131A50"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p>
        </w:tc>
        <w:tc>
          <w:tcPr>
            <w:tcW w:w="2016" w:type="dxa"/>
            <w:tcBorders>
              <w:top w:val="single" w:sz="4" w:space="0" w:color="auto"/>
              <w:left w:val="nil"/>
              <w:bottom w:val="nil"/>
              <w:right w:val="nil"/>
            </w:tcBorders>
          </w:tcPr>
          <w:p w14:paraId="6EE555F0"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p>
        </w:tc>
      </w:tr>
      <w:tr w:rsidR="006374C8" w:rsidRPr="006374C8" w14:paraId="40F3FA79" w14:textId="77777777" w:rsidTr="002B13AB">
        <w:tc>
          <w:tcPr>
            <w:tcW w:w="2616" w:type="dxa"/>
            <w:tcBorders>
              <w:top w:val="nil"/>
              <w:left w:val="nil"/>
              <w:bottom w:val="nil"/>
              <w:right w:val="nil"/>
            </w:tcBorders>
          </w:tcPr>
          <w:p w14:paraId="09E24E39"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kern w:val="0"/>
                <w:sz w:val="24"/>
                <w:szCs w:val="24"/>
              </w:rPr>
              <w:t>cut1</w:t>
            </w:r>
          </w:p>
        </w:tc>
        <w:tc>
          <w:tcPr>
            <w:tcW w:w="2016" w:type="dxa"/>
            <w:tcBorders>
              <w:top w:val="nil"/>
              <w:left w:val="nil"/>
              <w:bottom w:val="nil"/>
              <w:right w:val="nil"/>
            </w:tcBorders>
          </w:tcPr>
          <w:p w14:paraId="49DFA378"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-1.878</w:t>
            </w:r>
            <w:r w:rsidRPr="006374C8">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238F065E"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-2.642</w:t>
            </w:r>
            <w:r w:rsidRPr="006374C8">
              <w:rPr>
                <w:rFonts w:ascii="Times New Roman" w:hAnsi="Times New Roman" w:cs="Times New Roman"/>
                <w:kern w:val="0"/>
                <w:sz w:val="24"/>
                <w:szCs w:val="24"/>
                <w:vertAlign w:val="superscript"/>
              </w:rPr>
              <w:t>***</w:t>
            </w:r>
          </w:p>
        </w:tc>
      </w:tr>
      <w:tr w:rsidR="006374C8" w:rsidRPr="006374C8" w14:paraId="1005B038" w14:textId="77777777" w:rsidTr="002B13AB">
        <w:tc>
          <w:tcPr>
            <w:tcW w:w="2616" w:type="dxa"/>
            <w:tcBorders>
              <w:top w:val="nil"/>
              <w:left w:val="nil"/>
              <w:bottom w:val="nil"/>
              <w:right w:val="nil"/>
            </w:tcBorders>
          </w:tcPr>
          <w:p w14:paraId="6ADCC1E1"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3206D158"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(0.200)</w:t>
            </w:r>
          </w:p>
        </w:tc>
        <w:tc>
          <w:tcPr>
            <w:tcW w:w="2016" w:type="dxa"/>
            <w:tcBorders>
              <w:top w:val="nil"/>
              <w:left w:val="nil"/>
              <w:bottom w:val="nil"/>
              <w:right w:val="nil"/>
            </w:tcBorders>
          </w:tcPr>
          <w:p w14:paraId="4A99F981"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(0.101)</w:t>
            </w:r>
          </w:p>
        </w:tc>
      </w:tr>
      <w:tr w:rsidR="006374C8" w:rsidRPr="006374C8" w14:paraId="7D38DF45" w14:textId="77777777" w:rsidTr="002B13AB">
        <w:tc>
          <w:tcPr>
            <w:tcW w:w="2616" w:type="dxa"/>
            <w:tcBorders>
              <w:top w:val="nil"/>
              <w:left w:val="nil"/>
              <w:bottom w:val="nil"/>
              <w:right w:val="nil"/>
            </w:tcBorders>
          </w:tcPr>
          <w:p w14:paraId="45460C77"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B590CF2"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12525FFB"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r>
      <w:tr w:rsidR="006374C8" w:rsidRPr="006374C8" w14:paraId="4C2AEAC1" w14:textId="77777777" w:rsidTr="002B13AB">
        <w:tc>
          <w:tcPr>
            <w:tcW w:w="2616" w:type="dxa"/>
            <w:tcBorders>
              <w:top w:val="nil"/>
              <w:left w:val="nil"/>
              <w:bottom w:val="nil"/>
              <w:right w:val="nil"/>
            </w:tcBorders>
          </w:tcPr>
          <w:p w14:paraId="09DA5806"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kern w:val="0"/>
                <w:sz w:val="24"/>
                <w:szCs w:val="24"/>
              </w:rPr>
              <w:lastRenderedPageBreak/>
              <w:t>cut2</w:t>
            </w:r>
          </w:p>
        </w:tc>
        <w:tc>
          <w:tcPr>
            <w:tcW w:w="2016" w:type="dxa"/>
            <w:tcBorders>
              <w:top w:val="nil"/>
              <w:left w:val="nil"/>
              <w:bottom w:val="nil"/>
              <w:right w:val="nil"/>
            </w:tcBorders>
          </w:tcPr>
          <w:p w14:paraId="186F9EB2"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-0.610</w:t>
            </w:r>
            <w:r w:rsidRPr="006374C8">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0D27D534"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-1.169</w:t>
            </w:r>
            <w:r w:rsidRPr="006374C8">
              <w:rPr>
                <w:rFonts w:ascii="Times New Roman" w:hAnsi="Times New Roman" w:cs="Times New Roman"/>
                <w:kern w:val="0"/>
                <w:sz w:val="24"/>
                <w:szCs w:val="24"/>
                <w:vertAlign w:val="superscript"/>
              </w:rPr>
              <w:t>***</w:t>
            </w:r>
          </w:p>
        </w:tc>
      </w:tr>
      <w:tr w:rsidR="006374C8" w:rsidRPr="006374C8" w14:paraId="69735C86" w14:textId="77777777" w:rsidTr="002B13AB">
        <w:tc>
          <w:tcPr>
            <w:tcW w:w="2616" w:type="dxa"/>
            <w:tcBorders>
              <w:top w:val="nil"/>
              <w:left w:val="nil"/>
              <w:bottom w:val="nil"/>
              <w:right w:val="nil"/>
            </w:tcBorders>
          </w:tcPr>
          <w:p w14:paraId="257CD72A"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4157330F"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(0.197)</w:t>
            </w:r>
          </w:p>
        </w:tc>
        <w:tc>
          <w:tcPr>
            <w:tcW w:w="2016" w:type="dxa"/>
            <w:tcBorders>
              <w:top w:val="nil"/>
              <w:left w:val="nil"/>
              <w:bottom w:val="nil"/>
              <w:right w:val="nil"/>
            </w:tcBorders>
          </w:tcPr>
          <w:p w14:paraId="494EA742"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(0.0980)</w:t>
            </w:r>
          </w:p>
        </w:tc>
      </w:tr>
      <w:tr w:rsidR="006374C8" w:rsidRPr="006374C8" w14:paraId="024EFFD1" w14:textId="77777777" w:rsidTr="002B13AB">
        <w:tc>
          <w:tcPr>
            <w:tcW w:w="2616" w:type="dxa"/>
            <w:tcBorders>
              <w:top w:val="nil"/>
              <w:left w:val="nil"/>
              <w:bottom w:val="nil"/>
              <w:right w:val="nil"/>
            </w:tcBorders>
          </w:tcPr>
          <w:p w14:paraId="09B180D0"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79A74FE6"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nil"/>
              <w:right w:val="nil"/>
            </w:tcBorders>
          </w:tcPr>
          <w:p w14:paraId="22B12E6E"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r>
      <w:tr w:rsidR="006374C8" w:rsidRPr="006374C8" w14:paraId="47A84952" w14:textId="77777777" w:rsidTr="002B13AB">
        <w:tc>
          <w:tcPr>
            <w:tcW w:w="2616" w:type="dxa"/>
            <w:tcBorders>
              <w:top w:val="nil"/>
              <w:left w:val="nil"/>
              <w:bottom w:val="nil"/>
              <w:right w:val="nil"/>
            </w:tcBorders>
          </w:tcPr>
          <w:p w14:paraId="2BB89DD7"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kern w:val="0"/>
                <w:sz w:val="24"/>
                <w:szCs w:val="24"/>
              </w:rPr>
              <w:t>cut3</w:t>
            </w:r>
          </w:p>
        </w:tc>
        <w:tc>
          <w:tcPr>
            <w:tcW w:w="2016" w:type="dxa"/>
            <w:tcBorders>
              <w:top w:val="nil"/>
              <w:left w:val="nil"/>
              <w:bottom w:val="nil"/>
              <w:right w:val="nil"/>
            </w:tcBorders>
          </w:tcPr>
          <w:p w14:paraId="648BFB53"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1.395</w:t>
            </w:r>
            <w:r w:rsidRPr="006374C8">
              <w:rPr>
                <w:rFonts w:ascii="Times New Roman" w:hAnsi="Times New Roman" w:cs="Times New Roman"/>
                <w:kern w:val="0"/>
                <w:sz w:val="24"/>
                <w:szCs w:val="24"/>
                <w:vertAlign w:val="superscript"/>
              </w:rPr>
              <w:t>***</w:t>
            </w:r>
          </w:p>
        </w:tc>
        <w:tc>
          <w:tcPr>
            <w:tcW w:w="2016" w:type="dxa"/>
            <w:tcBorders>
              <w:top w:val="nil"/>
              <w:left w:val="nil"/>
              <w:bottom w:val="nil"/>
              <w:right w:val="nil"/>
            </w:tcBorders>
          </w:tcPr>
          <w:p w14:paraId="6935952A"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0.954</w:t>
            </w:r>
            <w:r w:rsidRPr="006374C8">
              <w:rPr>
                <w:rFonts w:ascii="Times New Roman" w:hAnsi="Times New Roman" w:cs="Times New Roman"/>
                <w:kern w:val="0"/>
                <w:sz w:val="24"/>
                <w:szCs w:val="24"/>
                <w:vertAlign w:val="superscript"/>
              </w:rPr>
              <w:t>***</w:t>
            </w:r>
          </w:p>
        </w:tc>
      </w:tr>
      <w:tr w:rsidR="006374C8" w:rsidRPr="006374C8" w14:paraId="198DC4FA" w14:textId="77777777" w:rsidTr="002B13AB">
        <w:tc>
          <w:tcPr>
            <w:tcW w:w="2616" w:type="dxa"/>
            <w:tcBorders>
              <w:top w:val="nil"/>
              <w:left w:val="nil"/>
              <w:bottom w:val="single" w:sz="4" w:space="0" w:color="auto"/>
              <w:right w:val="nil"/>
            </w:tcBorders>
          </w:tcPr>
          <w:p w14:paraId="1E119932"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p>
        </w:tc>
        <w:tc>
          <w:tcPr>
            <w:tcW w:w="2016" w:type="dxa"/>
            <w:tcBorders>
              <w:top w:val="nil"/>
              <w:left w:val="nil"/>
              <w:bottom w:val="single" w:sz="4" w:space="0" w:color="auto"/>
              <w:right w:val="nil"/>
            </w:tcBorders>
          </w:tcPr>
          <w:p w14:paraId="242ED4CE"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(0.198)</w:t>
            </w:r>
          </w:p>
        </w:tc>
        <w:tc>
          <w:tcPr>
            <w:tcW w:w="2016" w:type="dxa"/>
            <w:tcBorders>
              <w:top w:val="nil"/>
              <w:left w:val="nil"/>
              <w:bottom w:val="single" w:sz="4" w:space="0" w:color="auto"/>
              <w:right w:val="nil"/>
            </w:tcBorders>
          </w:tcPr>
          <w:p w14:paraId="33A69ACF"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(0.0976)</w:t>
            </w:r>
          </w:p>
        </w:tc>
      </w:tr>
      <w:tr w:rsidR="006374C8" w:rsidRPr="006374C8" w14:paraId="774F8B73" w14:textId="77777777" w:rsidTr="002B13AB">
        <w:tc>
          <w:tcPr>
            <w:tcW w:w="2616" w:type="dxa"/>
            <w:tcBorders>
              <w:top w:val="nil"/>
              <w:left w:val="nil"/>
              <w:bottom w:val="single" w:sz="4" w:space="0" w:color="auto"/>
              <w:right w:val="nil"/>
            </w:tcBorders>
          </w:tcPr>
          <w:p w14:paraId="6ECA7320" w14:textId="77777777" w:rsidR="006374C8" w:rsidRPr="006374C8" w:rsidRDefault="006374C8" w:rsidP="006374C8">
            <w:pPr>
              <w:autoSpaceDE w:val="0"/>
              <w:autoSpaceDN w:val="0"/>
              <w:adjustRightInd w:val="0"/>
              <w:jc w:val="left"/>
              <w:rPr>
                <w:rFonts w:ascii="Times New Roman" w:hAnsi="Times New Roman" w:cs="Times New Roman"/>
                <w:kern w:val="0"/>
                <w:sz w:val="24"/>
                <w:szCs w:val="24"/>
              </w:rPr>
            </w:pPr>
            <w:r w:rsidRPr="006374C8">
              <w:rPr>
                <w:rFonts w:ascii="Times New Roman" w:hAnsi="Times New Roman" w:cs="Times New Roman"/>
                <w:kern w:val="0"/>
                <w:sz w:val="24"/>
                <w:szCs w:val="24"/>
              </w:rPr>
              <w:t>Observations</w:t>
            </w:r>
          </w:p>
        </w:tc>
        <w:tc>
          <w:tcPr>
            <w:tcW w:w="2016" w:type="dxa"/>
            <w:tcBorders>
              <w:top w:val="nil"/>
              <w:left w:val="nil"/>
              <w:bottom w:val="single" w:sz="4" w:space="0" w:color="auto"/>
              <w:right w:val="nil"/>
            </w:tcBorders>
          </w:tcPr>
          <w:p w14:paraId="67AF7754"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2601</w:t>
            </w:r>
          </w:p>
        </w:tc>
        <w:tc>
          <w:tcPr>
            <w:tcW w:w="2016" w:type="dxa"/>
            <w:tcBorders>
              <w:top w:val="nil"/>
              <w:left w:val="nil"/>
              <w:bottom w:val="single" w:sz="4" w:space="0" w:color="auto"/>
              <w:right w:val="nil"/>
            </w:tcBorders>
          </w:tcPr>
          <w:p w14:paraId="5181B026" w14:textId="77777777" w:rsidR="006374C8" w:rsidRPr="006374C8" w:rsidRDefault="006374C8" w:rsidP="006374C8">
            <w:pPr>
              <w:autoSpaceDE w:val="0"/>
              <w:autoSpaceDN w:val="0"/>
              <w:adjustRightInd w:val="0"/>
              <w:jc w:val="center"/>
              <w:rPr>
                <w:rFonts w:ascii="Times New Roman" w:hAnsi="Times New Roman" w:cs="Times New Roman"/>
                <w:kern w:val="0"/>
                <w:sz w:val="24"/>
                <w:szCs w:val="24"/>
              </w:rPr>
            </w:pPr>
            <w:r w:rsidRPr="006374C8">
              <w:rPr>
                <w:rFonts w:ascii="Times New Roman" w:hAnsi="Times New Roman" w:cs="Times New Roman"/>
                <w:kern w:val="0"/>
                <w:sz w:val="24"/>
                <w:szCs w:val="24"/>
              </w:rPr>
              <w:t>10756</w:t>
            </w:r>
          </w:p>
        </w:tc>
      </w:tr>
    </w:tbl>
    <w:p w14:paraId="41A5BF53" w14:textId="77777777" w:rsidR="006374C8" w:rsidRPr="006374C8" w:rsidRDefault="006374C8" w:rsidP="006374C8">
      <w:pPr>
        <w:autoSpaceDE w:val="0"/>
        <w:autoSpaceDN w:val="0"/>
        <w:adjustRightInd w:val="0"/>
        <w:jc w:val="left"/>
        <w:rPr>
          <w:rFonts w:ascii="Times New Roman" w:hAnsi="Times New Roman" w:cs="Times New Roman"/>
          <w:kern w:val="0"/>
          <w:sz w:val="20"/>
          <w:szCs w:val="20"/>
        </w:rPr>
      </w:pPr>
      <w:r w:rsidRPr="006374C8">
        <w:rPr>
          <w:rFonts w:ascii="Times New Roman" w:hAnsi="Times New Roman" w:cs="Times New Roman"/>
          <w:kern w:val="0"/>
          <w:sz w:val="20"/>
          <w:szCs w:val="20"/>
        </w:rPr>
        <w:t>Standard errors in parentheses</w:t>
      </w:r>
    </w:p>
    <w:p w14:paraId="0EA9B96F" w14:textId="77777777" w:rsidR="006374C8" w:rsidRPr="006374C8" w:rsidRDefault="006374C8" w:rsidP="006374C8">
      <w:pPr>
        <w:autoSpaceDE w:val="0"/>
        <w:autoSpaceDN w:val="0"/>
        <w:adjustRightInd w:val="0"/>
        <w:jc w:val="left"/>
        <w:rPr>
          <w:rFonts w:ascii="Times New Roman" w:hAnsi="Times New Roman" w:cs="Times New Roman"/>
          <w:kern w:val="0"/>
          <w:sz w:val="20"/>
          <w:szCs w:val="20"/>
        </w:rPr>
      </w:pPr>
      <w:r w:rsidRPr="006374C8">
        <w:rPr>
          <w:rFonts w:ascii="Times New Roman" w:hAnsi="Times New Roman" w:cs="Times New Roman"/>
          <w:kern w:val="0"/>
          <w:sz w:val="20"/>
          <w:szCs w:val="20"/>
          <w:vertAlign w:val="superscript"/>
        </w:rPr>
        <w:t>*</w:t>
      </w:r>
      <w:r w:rsidRPr="006374C8">
        <w:rPr>
          <w:rFonts w:ascii="Times New Roman" w:hAnsi="Times New Roman" w:cs="Times New Roman"/>
          <w:kern w:val="0"/>
          <w:sz w:val="20"/>
          <w:szCs w:val="20"/>
        </w:rPr>
        <w:t xml:space="preserve"> </w:t>
      </w:r>
      <w:r w:rsidRPr="006374C8">
        <w:rPr>
          <w:rFonts w:ascii="Times New Roman" w:hAnsi="Times New Roman" w:cs="Times New Roman"/>
          <w:i/>
          <w:iCs/>
          <w:kern w:val="0"/>
          <w:sz w:val="20"/>
          <w:szCs w:val="20"/>
        </w:rPr>
        <w:t>p</w:t>
      </w:r>
      <w:r w:rsidRPr="006374C8">
        <w:rPr>
          <w:rFonts w:ascii="Times New Roman" w:hAnsi="Times New Roman" w:cs="Times New Roman"/>
          <w:kern w:val="0"/>
          <w:sz w:val="20"/>
          <w:szCs w:val="20"/>
        </w:rPr>
        <w:t xml:space="preserve"> &lt; 0.10, </w:t>
      </w:r>
      <w:r w:rsidRPr="006374C8">
        <w:rPr>
          <w:rFonts w:ascii="Times New Roman" w:hAnsi="Times New Roman" w:cs="Times New Roman"/>
          <w:kern w:val="0"/>
          <w:sz w:val="20"/>
          <w:szCs w:val="20"/>
          <w:vertAlign w:val="superscript"/>
        </w:rPr>
        <w:t>**</w:t>
      </w:r>
      <w:r w:rsidRPr="006374C8">
        <w:rPr>
          <w:rFonts w:ascii="Times New Roman" w:hAnsi="Times New Roman" w:cs="Times New Roman"/>
          <w:kern w:val="0"/>
          <w:sz w:val="20"/>
          <w:szCs w:val="20"/>
        </w:rPr>
        <w:t xml:space="preserve"> </w:t>
      </w:r>
      <w:r w:rsidRPr="006374C8">
        <w:rPr>
          <w:rFonts w:ascii="Times New Roman" w:hAnsi="Times New Roman" w:cs="Times New Roman"/>
          <w:i/>
          <w:iCs/>
          <w:kern w:val="0"/>
          <w:sz w:val="20"/>
          <w:szCs w:val="20"/>
        </w:rPr>
        <w:t>p</w:t>
      </w:r>
      <w:r w:rsidRPr="006374C8">
        <w:rPr>
          <w:rFonts w:ascii="Times New Roman" w:hAnsi="Times New Roman" w:cs="Times New Roman"/>
          <w:kern w:val="0"/>
          <w:sz w:val="20"/>
          <w:szCs w:val="20"/>
        </w:rPr>
        <w:t xml:space="preserve"> &lt; 0.05, </w:t>
      </w:r>
      <w:r w:rsidRPr="006374C8">
        <w:rPr>
          <w:rFonts w:ascii="Times New Roman" w:hAnsi="Times New Roman" w:cs="Times New Roman"/>
          <w:kern w:val="0"/>
          <w:sz w:val="20"/>
          <w:szCs w:val="20"/>
          <w:vertAlign w:val="superscript"/>
        </w:rPr>
        <w:t>***</w:t>
      </w:r>
      <w:r w:rsidRPr="006374C8">
        <w:rPr>
          <w:rFonts w:ascii="Times New Roman" w:hAnsi="Times New Roman" w:cs="Times New Roman"/>
          <w:kern w:val="0"/>
          <w:sz w:val="20"/>
          <w:szCs w:val="20"/>
        </w:rPr>
        <w:t xml:space="preserve"> </w:t>
      </w:r>
      <w:r w:rsidRPr="006374C8">
        <w:rPr>
          <w:rFonts w:ascii="Times New Roman" w:hAnsi="Times New Roman" w:cs="Times New Roman"/>
          <w:i/>
          <w:iCs/>
          <w:kern w:val="0"/>
          <w:sz w:val="20"/>
          <w:szCs w:val="20"/>
        </w:rPr>
        <w:t>p</w:t>
      </w:r>
      <w:r w:rsidRPr="006374C8">
        <w:rPr>
          <w:rFonts w:ascii="Times New Roman" w:hAnsi="Times New Roman" w:cs="Times New Roman"/>
          <w:kern w:val="0"/>
          <w:sz w:val="20"/>
          <w:szCs w:val="20"/>
        </w:rPr>
        <w:t xml:space="preserve"> &lt; 0.01</w:t>
      </w:r>
    </w:p>
    <w:p w14:paraId="203B887B" w14:textId="1BADD764" w:rsidR="006374C8" w:rsidRPr="00245161" w:rsidRDefault="00D92556" w:rsidP="00AA309F">
      <w:pPr>
        <w:autoSpaceDE w:val="0"/>
        <w:autoSpaceDN w:val="0"/>
        <w:adjustRightInd w:val="0"/>
        <w:spacing w:line="360" w:lineRule="auto"/>
        <w:ind w:firstLineChars="200" w:firstLine="420"/>
        <w:jc w:val="left"/>
        <w:rPr>
          <w:rFonts w:ascii="宋体" w:eastAsia="宋体" w:hAnsi="宋体" w:cs="Times New Roman"/>
          <w:kern w:val="0"/>
          <w:szCs w:val="21"/>
        </w:rPr>
      </w:pPr>
      <w:r w:rsidRPr="00245161">
        <w:rPr>
          <w:rFonts w:ascii="宋体" w:eastAsia="宋体" w:hAnsi="宋体"/>
          <w:szCs w:val="21"/>
        </w:rPr>
        <w:t>为进一步检验网络游戏对生育意愿影响在主观</w:t>
      </w:r>
      <w:r w:rsidRPr="00245161">
        <w:rPr>
          <w:rFonts w:ascii="宋体" w:eastAsia="宋体" w:hAnsi="宋体" w:hint="eastAsia"/>
          <w:szCs w:val="21"/>
        </w:rPr>
        <w:t>幸福感</w:t>
      </w:r>
      <w:r w:rsidRPr="00245161">
        <w:rPr>
          <w:rFonts w:ascii="宋体" w:eastAsia="宋体" w:hAnsi="宋体"/>
          <w:szCs w:val="21"/>
        </w:rPr>
        <w:t>层面的异质性，本文依据个体自评幸福感水平，将样本划分为</w:t>
      </w:r>
      <w:r w:rsidRPr="00245161">
        <w:rPr>
          <w:rStyle w:val="af4"/>
          <w:rFonts w:ascii="宋体" w:eastAsia="宋体" w:hAnsi="宋体"/>
          <w:b w:val="0"/>
          <w:bCs w:val="0"/>
          <w:szCs w:val="21"/>
        </w:rPr>
        <w:t>低幸福感组</w:t>
      </w:r>
      <w:r w:rsidRPr="00245161">
        <w:rPr>
          <w:rFonts w:ascii="宋体" w:eastAsia="宋体" w:hAnsi="宋体"/>
          <w:szCs w:val="21"/>
        </w:rPr>
        <w:t>与</w:t>
      </w:r>
      <w:r w:rsidRPr="00245161">
        <w:rPr>
          <w:rStyle w:val="af4"/>
          <w:rFonts w:ascii="宋体" w:eastAsia="宋体" w:hAnsi="宋体"/>
          <w:b w:val="0"/>
          <w:bCs w:val="0"/>
          <w:szCs w:val="21"/>
        </w:rPr>
        <w:t>高幸福感组</w:t>
      </w:r>
      <w:r w:rsidRPr="00245161">
        <w:rPr>
          <w:rFonts w:ascii="宋体" w:eastAsia="宋体" w:hAnsi="宋体"/>
          <w:szCs w:val="21"/>
        </w:rPr>
        <w:t xml:space="preserve">，并分别估计有序 Probit 回归模型，结果如表 </w:t>
      </w:r>
      <w:r w:rsidRPr="00245161">
        <w:rPr>
          <w:rFonts w:ascii="宋体" w:eastAsia="宋体" w:hAnsi="宋体" w:hint="eastAsia"/>
          <w:szCs w:val="21"/>
        </w:rPr>
        <w:t>7</w:t>
      </w:r>
      <w:r w:rsidRPr="00245161">
        <w:rPr>
          <w:rFonts w:ascii="宋体" w:eastAsia="宋体" w:hAnsi="宋体"/>
          <w:szCs w:val="21"/>
        </w:rPr>
        <w:t xml:space="preserve"> 所示</w:t>
      </w:r>
      <w:r w:rsidRPr="00245161">
        <w:rPr>
          <w:rFonts w:ascii="宋体" w:eastAsia="宋体" w:hAnsi="宋体" w:hint="eastAsia"/>
          <w:szCs w:val="21"/>
        </w:rPr>
        <w:t>.</w:t>
      </w:r>
      <w:r w:rsidRPr="00245161">
        <w:rPr>
          <w:rFonts w:ascii="宋体" w:eastAsia="宋体" w:hAnsi="宋体"/>
          <w:szCs w:val="21"/>
        </w:rPr>
        <w:t xml:space="preserve"> 回归结果表明，</w:t>
      </w:r>
      <w:r w:rsidRPr="00245161">
        <w:rPr>
          <w:rStyle w:val="af4"/>
          <w:rFonts w:ascii="宋体" w:eastAsia="宋体" w:hAnsi="宋体"/>
          <w:b w:val="0"/>
          <w:bCs w:val="0"/>
          <w:szCs w:val="21"/>
        </w:rPr>
        <w:t>无论在低幸福感组还是高幸福感组中，网络游戏对生育意愿均表现出显著的负向影响</w:t>
      </w:r>
      <w:r w:rsidRPr="00245161">
        <w:rPr>
          <w:rFonts w:ascii="宋体" w:eastAsia="宋体" w:hAnsi="宋体"/>
          <w:szCs w:val="21"/>
        </w:rPr>
        <w:t>，但其影响强度存在一定差异。具体而言，在</w:t>
      </w:r>
      <w:r w:rsidRPr="00245161">
        <w:rPr>
          <w:rStyle w:val="af4"/>
          <w:rFonts w:ascii="宋体" w:eastAsia="宋体" w:hAnsi="宋体"/>
          <w:b w:val="0"/>
          <w:bCs w:val="0"/>
          <w:szCs w:val="21"/>
        </w:rPr>
        <w:t>低幸福感组</w:t>
      </w:r>
      <w:r w:rsidRPr="00245161">
        <w:rPr>
          <w:rFonts w:ascii="宋体" w:eastAsia="宋体" w:hAnsi="宋体"/>
          <w:szCs w:val="21"/>
        </w:rPr>
        <w:t xml:space="preserve">中，网络游戏的回归系数为 </w:t>
      </w:r>
      <w:r w:rsidRPr="00245161">
        <w:rPr>
          <w:rFonts w:ascii="Cambria Math" w:eastAsia="宋体" w:hAnsi="Cambria Math" w:cs="Cambria Math"/>
          <w:szCs w:val="21"/>
        </w:rPr>
        <w:t>−</w:t>
      </w:r>
      <w:r w:rsidRPr="00245161">
        <w:rPr>
          <w:rFonts w:ascii="宋体" w:eastAsia="宋体" w:hAnsi="宋体"/>
          <w:szCs w:val="21"/>
        </w:rPr>
        <w:t>0.169，且在 1% 水平上显著。</w:t>
      </w:r>
      <w:r w:rsidRPr="00245161">
        <w:rPr>
          <w:rFonts w:ascii="宋体" w:eastAsia="宋体" w:hAnsi="宋体" w:hint="eastAsia"/>
          <w:szCs w:val="21"/>
        </w:rPr>
        <w:t>而</w:t>
      </w:r>
      <w:r w:rsidRPr="00245161">
        <w:rPr>
          <w:rFonts w:ascii="宋体" w:eastAsia="宋体" w:hAnsi="宋体"/>
          <w:szCs w:val="21"/>
        </w:rPr>
        <w:t>在</w:t>
      </w:r>
      <w:r w:rsidRPr="00245161">
        <w:rPr>
          <w:rStyle w:val="af4"/>
          <w:rFonts w:ascii="宋体" w:eastAsia="宋体" w:hAnsi="宋体"/>
          <w:b w:val="0"/>
          <w:bCs w:val="0"/>
          <w:szCs w:val="21"/>
        </w:rPr>
        <w:t>高幸福感组</w:t>
      </w:r>
      <w:r w:rsidRPr="00245161">
        <w:rPr>
          <w:rFonts w:ascii="宋体" w:eastAsia="宋体" w:hAnsi="宋体"/>
          <w:szCs w:val="21"/>
        </w:rPr>
        <w:t xml:space="preserve">中，网络游戏同样对生育意愿产生显著的抑制作用系数为 </w:t>
      </w:r>
      <w:r w:rsidRPr="00245161">
        <w:rPr>
          <w:rFonts w:ascii="Cambria Math" w:eastAsia="宋体" w:hAnsi="Cambria Math" w:cs="Cambria Math"/>
          <w:szCs w:val="21"/>
        </w:rPr>
        <w:t>−</w:t>
      </w:r>
      <w:r w:rsidRPr="00245161">
        <w:rPr>
          <w:rFonts w:ascii="宋体" w:eastAsia="宋体" w:hAnsi="宋体"/>
          <w:szCs w:val="21"/>
        </w:rPr>
        <w:t>0.148，但其绝对值略</w:t>
      </w:r>
      <w:proofErr w:type="gramStart"/>
      <w:r w:rsidRPr="00245161">
        <w:rPr>
          <w:rFonts w:ascii="宋体" w:eastAsia="宋体" w:hAnsi="宋体"/>
          <w:szCs w:val="21"/>
        </w:rPr>
        <w:t>小于低</w:t>
      </w:r>
      <w:proofErr w:type="gramEnd"/>
      <w:r w:rsidRPr="00245161">
        <w:rPr>
          <w:rFonts w:ascii="宋体" w:eastAsia="宋体" w:hAnsi="宋体"/>
          <w:szCs w:val="21"/>
        </w:rPr>
        <w:t>幸福感组。</w:t>
      </w:r>
    </w:p>
    <w:p w14:paraId="42A0BB6D" w14:textId="77777777" w:rsidR="00D730EE" w:rsidRPr="00245161" w:rsidRDefault="00D730EE" w:rsidP="00D730EE">
      <w:pPr>
        <w:jc w:val="left"/>
        <w:rPr>
          <w:rFonts w:ascii="宋体" w:eastAsia="宋体" w:hAnsi="宋体"/>
          <w:szCs w:val="21"/>
        </w:rPr>
      </w:pPr>
    </w:p>
    <w:p w14:paraId="788C3B7F" w14:textId="020826C8" w:rsidR="00D92556" w:rsidRPr="002D0F01" w:rsidRDefault="00D92556" w:rsidP="00D92556">
      <w:pPr>
        <w:widowControl/>
        <w:shd w:val="clear" w:color="auto" w:fill="FFFFFF"/>
        <w:spacing w:after="360" w:line="360" w:lineRule="auto"/>
        <w:ind w:firstLine="200"/>
        <w:jc w:val="left"/>
        <w:rPr>
          <w:rFonts w:ascii="宋体" w:eastAsia="宋体" w:hAnsi="宋体" w:cs="Times New Roman"/>
          <w:kern w:val="0"/>
          <w:szCs w:val="21"/>
        </w:rPr>
      </w:pPr>
      <w:r w:rsidRPr="002D0F01">
        <w:rPr>
          <w:rFonts w:ascii="宋体" w:eastAsia="宋体" w:hAnsi="宋体" w:cs="Times New Roman" w:hint="eastAsia"/>
          <w:kern w:val="0"/>
          <w:szCs w:val="21"/>
        </w:rPr>
        <w:t>4.5.3生活</w:t>
      </w:r>
      <w:r>
        <w:rPr>
          <w:rFonts w:ascii="宋体" w:eastAsia="宋体" w:hAnsi="宋体" w:cs="Times New Roman" w:hint="eastAsia"/>
          <w:kern w:val="0"/>
          <w:szCs w:val="21"/>
        </w:rPr>
        <w:t>意义程度</w:t>
      </w:r>
      <w:r w:rsidRPr="002D0F01">
        <w:rPr>
          <w:rFonts w:ascii="宋体" w:eastAsia="宋体" w:hAnsi="宋体" w:cs="Times New Roman" w:hint="eastAsia"/>
          <w:kern w:val="0"/>
          <w:szCs w:val="21"/>
        </w:rPr>
        <w:t>异质性分析</w:t>
      </w:r>
    </w:p>
    <w:p w14:paraId="36D364AF" w14:textId="4EE86A9F" w:rsidR="00D92556" w:rsidRPr="00AA309F" w:rsidRDefault="00D92556" w:rsidP="00D92556">
      <w:pPr>
        <w:widowControl/>
        <w:shd w:val="clear" w:color="auto" w:fill="FFFFFF"/>
        <w:spacing w:after="360" w:line="360" w:lineRule="auto"/>
        <w:ind w:firstLine="200"/>
        <w:jc w:val="left"/>
        <w:rPr>
          <w:rFonts w:ascii="宋体" w:eastAsia="宋体" w:hAnsi="宋体" w:cs="宋体"/>
          <w:color w:val="000000"/>
          <w:sz w:val="24"/>
          <w:szCs w:val="24"/>
        </w:rPr>
      </w:pPr>
      <w:r w:rsidRPr="00AA309F">
        <w:rPr>
          <w:rFonts w:ascii="宋体" w:eastAsia="宋体" w:hAnsi="宋体" w:cs="Times New Roman"/>
          <w:color w:val="000000"/>
          <w:sz w:val="24"/>
          <w:szCs w:val="24"/>
        </w:rPr>
        <w:t xml:space="preserve">Table </w:t>
      </w:r>
      <w:r w:rsidRPr="00AA309F">
        <w:rPr>
          <w:rFonts w:ascii="宋体" w:eastAsia="宋体" w:hAnsi="宋体" w:cs="Times New Roman" w:hint="eastAsia"/>
          <w:color w:val="000000"/>
          <w:sz w:val="24"/>
          <w:szCs w:val="24"/>
        </w:rPr>
        <w:t>8</w:t>
      </w:r>
      <w:r w:rsidRPr="00AA309F">
        <w:rPr>
          <w:rFonts w:ascii="宋体" w:eastAsia="宋体" w:hAnsi="宋体" w:cs="Times New Roman"/>
          <w:color w:val="000000"/>
          <w:sz w:val="24"/>
          <w:szCs w:val="24"/>
        </w:rPr>
        <w:t>.</w:t>
      </w:r>
      <w:r w:rsidRPr="00AA309F">
        <w:rPr>
          <w:rFonts w:ascii="宋体" w:eastAsia="宋体" w:hAnsi="宋体" w:cs="宋体" w:hint="eastAsia"/>
          <w:color w:val="000000"/>
          <w:sz w:val="24"/>
          <w:szCs w:val="24"/>
        </w:rPr>
        <w:t>生活意义程度异质性分析结果</w:t>
      </w:r>
    </w:p>
    <w:tbl>
      <w:tblPr>
        <w:tblW w:w="0" w:type="auto"/>
        <w:tblLayout w:type="fixed"/>
        <w:tblLook w:val="0000" w:firstRow="0" w:lastRow="0" w:firstColumn="0" w:lastColumn="0" w:noHBand="0" w:noVBand="0"/>
      </w:tblPr>
      <w:tblGrid>
        <w:gridCol w:w="2616"/>
        <w:gridCol w:w="2016"/>
        <w:gridCol w:w="2016"/>
      </w:tblGrid>
      <w:tr w:rsidR="008B3801" w14:paraId="49CDFB54" w14:textId="77777777" w:rsidTr="002B13AB">
        <w:tc>
          <w:tcPr>
            <w:tcW w:w="2616" w:type="dxa"/>
            <w:tcBorders>
              <w:top w:val="single" w:sz="4" w:space="0" w:color="auto"/>
              <w:left w:val="nil"/>
              <w:bottom w:val="nil"/>
              <w:right w:val="nil"/>
            </w:tcBorders>
          </w:tcPr>
          <w:p w14:paraId="535F56AD"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single" w:sz="4" w:space="0" w:color="auto"/>
              <w:left w:val="nil"/>
              <w:bottom w:val="nil"/>
              <w:right w:val="nil"/>
            </w:tcBorders>
          </w:tcPr>
          <w:p w14:paraId="0B8D0B5C"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(1)</w:t>
            </w:r>
          </w:p>
        </w:tc>
        <w:tc>
          <w:tcPr>
            <w:tcW w:w="2016" w:type="dxa"/>
            <w:tcBorders>
              <w:top w:val="single" w:sz="4" w:space="0" w:color="auto"/>
              <w:left w:val="nil"/>
              <w:bottom w:val="nil"/>
              <w:right w:val="nil"/>
            </w:tcBorders>
          </w:tcPr>
          <w:p w14:paraId="3CF97A1A"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(2)</w:t>
            </w:r>
          </w:p>
        </w:tc>
      </w:tr>
      <w:tr w:rsidR="008B3801" w14:paraId="5A0E4B2E" w14:textId="77777777" w:rsidTr="002B13AB">
        <w:tc>
          <w:tcPr>
            <w:tcW w:w="2616" w:type="dxa"/>
            <w:tcBorders>
              <w:top w:val="nil"/>
              <w:left w:val="nil"/>
              <w:bottom w:val="nil"/>
              <w:right w:val="nil"/>
            </w:tcBorders>
          </w:tcPr>
          <w:p w14:paraId="7E2FB515"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0742D23B"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hint="eastAsia"/>
                <w:kern w:val="0"/>
                <w:sz w:val="24"/>
              </w:rPr>
              <w:t>低生活意义</w:t>
            </w:r>
          </w:p>
        </w:tc>
        <w:tc>
          <w:tcPr>
            <w:tcW w:w="2016" w:type="dxa"/>
            <w:tcBorders>
              <w:top w:val="nil"/>
              <w:left w:val="nil"/>
              <w:bottom w:val="nil"/>
              <w:right w:val="nil"/>
            </w:tcBorders>
          </w:tcPr>
          <w:p w14:paraId="2987CE9E"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hint="eastAsia"/>
                <w:kern w:val="0"/>
                <w:sz w:val="24"/>
              </w:rPr>
              <w:t>高生活意义</w:t>
            </w:r>
          </w:p>
        </w:tc>
      </w:tr>
      <w:tr w:rsidR="008B3801" w14:paraId="2E473892" w14:textId="77777777" w:rsidTr="002B13AB">
        <w:tc>
          <w:tcPr>
            <w:tcW w:w="2616" w:type="dxa"/>
            <w:tcBorders>
              <w:top w:val="single" w:sz="4" w:space="0" w:color="auto"/>
              <w:left w:val="nil"/>
              <w:bottom w:val="nil"/>
              <w:right w:val="nil"/>
            </w:tcBorders>
          </w:tcPr>
          <w:p w14:paraId="7166FDFF"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single" w:sz="4" w:space="0" w:color="auto"/>
              <w:left w:val="nil"/>
              <w:bottom w:val="nil"/>
              <w:right w:val="nil"/>
            </w:tcBorders>
          </w:tcPr>
          <w:p w14:paraId="172B1B1F" w14:textId="77777777" w:rsidR="008B3801" w:rsidRDefault="008B3801" w:rsidP="002B13AB">
            <w:pPr>
              <w:autoSpaceDE w:val="0"/>
              <w:autoSpaceDN w:val="0"/>
              <w:adjustRightInd w:val="0"/>
              <w:jc w:val="center"/>
              <w:rPr>
                <w:rFonts w:ascii="Times New Roman" w:hAnsi="Times New Roman"/>
                <w:kern w:val="0"/>
                <w:sz w:val="24"/>
              </w:rPr>
            </w:pPr>
          </w:p>
        </w:tc>
        <w:tc>
          <w:tcPr>
            <w:tcW w:w="2016" w:type="dxa"/>
            <w:tcBorders>
              <w:top w:val="single" w:sz="4" w:space="0" w:color="auto"/>
              <w:left w:val="nil"/>
              <w:bottom w:val="nil"/>
              <w:right w:val="nil"/>
            </w:tcBorders>
          </w:tcPr>
          <w:p w14:paraId="6BBC34EC" w14:textId="77777777" w:rsidR="008B3801" w:rsidRDefault="008B3801" w:rsidP="002B13AB">
            <w:pPr>
              <w:autoSpaceDE w:val="0"/>
              <w:autoSpaceDN w:val="0"/>
              <w:adjustRightInd w:val="0"/>
              <w:jc w:val="center"/>
              <w:rPr>
                <w:rFonts w:ascii="Times New Roman" w:hAnsi="Times New Roman"/>
                <w:kern w:val="0"/>
                <w:sz w:val="24"/>
              </w:rPr>
            </w:pPr>
          </w:p>
        </w:tc>
      </w:tr>
      <w:tr w:rsidR="008B3801" w14:paraId="141DEAA9" w14:textId="77777777" w:rsidTr="002B13AB">
        <w:tc>
          <w:tcPr>
            <w:tcW w:w="2616" w:type="dxa"/>
            <w:tcBorders>
              <w:top w:val="nil"/>
              <w:left w:val="nil"/>
              <w:bottom w:val="nil"/>
              <w:right w:val="nil"/>
            </w:tcBorders>
          </w:tcPr>
          <w:p w14:paraId="7D52162C"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hint="eastAsia"/>
                <w:kern w:val="0"/>
                <w:sz w:val="24"/>
              </w:rPr>
              <w:t>网络游戏</w:t>
            </w:r>
          </w:p>
        </w:tc>
        <w:tc>
          <w:tcPr>
            <w:tcW w:w="2016" w:type="dxa"/>
            <w:tcBorders>
              <w:top w:val="nil"/>
              <w:left w:val="nil"/>
              <w:bottom w:val="nil"/>
              <w:right w:val="nil"/>
            </w:tcBorders>
          </w:tcPr>
          <w:p w14:paraId="51298DB8"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-0.123</w:t>
            </w:r>
            <w:r>
              <w:rPr>
                <w:rFonts w:ascii="Times New Roman" w:hAnsi="Times New Roman"/>
                <w:kern w:val="0"/>
                <w:sz w:val="24"/>
                <w:vertAlign w:val="superscript"/>
              </w:rPr>
              <w:t>**</w:t>
            </w:r>
          </w:p>
        </w:tc>
        <w:tc>
          <w:tcPr>
            <w:tcW w:w="2016" w:type="dxa"/>
            <w:tcBorders>
              <w:top w:val="nil"/>
              <w:left w:val="nil"/>
              <w:bottom w:val="nil"/>
              <w:right w:val="nil"/>
            </w:tcBorders>
          </w:tcPr>
          <w:p w14:paraId="422EAFE0"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-0.152</w:t>
            </w:r>
            <w:r>
              <w:rPr>
                <w:rFonts w:ascii="Times New Roman" w:hAnsi="Times New Roman"/>
                <w:kern w:val="0"/>
                <w:sz w:val="24"/>
                <w:vertAlign w:val="superscript"/>
              </w:rPr>
              <w:t>***</w:t>
            </w:r>
          </w:p>
        </w:tc>
      </w:tr>
      <w:tr w:rsidR="008B3801" w14:paraId="667D674A" w14:textId="77777777" w:rsidTr="002B13AB">
        <w:tc>
          <w:tcPr>
            <w:tcW w:w="2616" w:type="dxa"/>
            <w:tcBorders>
              <w:top w:val="nil"/>
              <w:left w:val="nil"/>
              <w:bottom w:val="nil"/>
              <w:right w:val="nil"/>
            </w:tcBorders>
          </w:tcPr>
          <w:p w14:paraId="5AC01768"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164ECB99"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(0.0578)</w:t>
            </w:r>
          </w:p>
        </w:tc>
        <w:tc>
          <w:tcPr>
            <w:tcW w:w="2016" w:type="dxa"/>
            <w:tcBorders>
              <w:top w:val="nil"/>
              <w:left w:val="nil"/>
              <w:bottom w:val="nil"/>
              <w:right w:val="nil"/>
            </w:tcBorders>
          </w:tcPr>
          <w:p w14:paraId="67E565C0"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(0.0275)</w:t>
            </w:r>
          </w:p>
        </w:tc>
      </w:tr>
      <w:tr w:rsidR="008B3801" w14:paraId="16CEC3DC" w14:textId="77777777" w:rsidTr="002B13AB">
        <w:tc>
          <w:tcPr>
            <w:tcW w:w="2616" w:type="dxa"/>
            <w:tcBorders>
              <w:top w:val="nil"/>
              <w:left w:val="nil"/>
              <w:bottom w:val="nil"/>
              <w:right w:val="nil"/>
            </w:tcBorders>
          </w:tcPr>
          <w:p w14:paraId="73F07B57"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6BB8A34D"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255DB3FD" w14:textId="77777777" w:rsidR="008B3801" w:rsidRDefault="008B3801" w:rsidP="002B13AB">
            <w:pPr>
              <w:autoSpaceDE w:val="0"/>
              <w:autoSpaceDN w:val="0"/>
              <w:adjustRightInd w:val="0"/>
              <w:rPr>
                <w:rFonts w:ascii="Times New Roman" w:hAnsi="Times New Roman"/>
                <w:kern w:val="0"/>
                <w:sz w:val="24"/>
              </w:rPr>
            </w:pPr>
          </w:p>
        </w:tc>
      </w:tr>
      <w:tr w:rsidR="008B3801" w14:paraId="48EDAF80" w14:textId="77777777" w:rsidTr="002B13AB">
        <w:tc>
          <w:tcPr>
            <w:tcW w:w="2616" w:type="dxa"/>
            <w:tcBorders>
              <w:top w:val="nil"/>
              <w:left w:val="nil"/>
              <w:bottom w:val="nil"/>
              <w:right w:val="nil"/>
            </w:tcBorders>
          </w:tcPr>
          <w:p w14:paraId="153C8553"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hint="eastAsia"/>
                <w:kern w:val="0"/>
                <w:sz w:val="24"/>
              </w:rPr>
              <w:t>移动设备上网时间</w:t>
            </w:r>
          </w:p>
        </w:tc>
        <w:tc>
          <w:tcPr>
            <w:tcW w:w="2016" w:type="dxa"/>
            <w:tcBorders>
              <w:top w:val="nil"/>
              <w:left w:val="nil"/>
              <w:bottom w:val="nil"/>
              <w:right w:val="nil"/>
            </w:tcBorders>
          </w:tcPr>
          <w:p w14:paraId="4DD36FAF"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-0.0807</w:t>
            </w:r>
            <w:r>
              <w:rPr>
                <w:rFonts w:ascii="Times New Roman" w:hAnsi="Times New Roman"/>
                <w:kern w:val="0"/>
                <w:sz w:val="24"/>
                <w:vertAlign w:val="superscript"/>
              </w:rPr>
              <w:t>***</w:t>
            </w:r>
          </w:p>
        </w:tc>
        <w:tc>
          <w:tcPr>
            <w:tcW w:w="2016" w:type="dxa"/>
            <w:tcBorders>
              <w:top w:val="nil"/>
              <w:left w:val="nil"/>
              <w:bottom w:val="nil"/>
              <w:right w:val="nil"/>
            </w:tcBorders>
          </w:tcPr>
          <w:p w14:paraId="43705EB2"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-0.0998</w:t>
            </w:r>
            <w:r>
              <w:rPr>
                <w:rFonts w:ascii="Times New Roman" w:hAnsi="Times New Roman"/>
                <w:kern w:val="0"/>
                <w:sz w:val="24"/>
                <w:vertAlign w:val="superscript"/>
              </w:rPr>
              <w:t>***</w:t>
            </w:r>
          </w:p>
        </w:tc>
      </w:tr>
      <w:tr w:rsidR="008B3801" w14:paraId="3C87B1C6" w14:textId="77777777" w:rsidTr="002B13AB">
        <w:tc>
          <w:tcPr>
            <w:tcW w:w="2616" w:type="dxa"/>
            <w:tcBorders>
              <w:top w:val="nil"/>
              <w:left w:val="nil"/>
              <w:bottom w:val="nil"/>
              <w:right w:val="nil"/>
            </w:tcBorders>
          </w:tcPr>
          <w:p w14:paraId="61729D5C"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050BC6CA"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(0.0237)</w:t>
            </w:r>
          </w:p>
        </w:tc>
        <w:tc>
          <w:tcPr>
            <w:tcW w:w="2016" w:type="dxa"/>
            <w:tcBorders>
              <w:top w:val="nil"/>
              <w:left w:val="nil"/>
              <w:bottom w:val="nil"/>
              <w:right w:val="nil"/>
            </w:tcBorders>
          </w:tcPr>
          <w:p w14:paraId="2FD5EA3B"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(0.0120)</w:t>
            </w:r>
          </w:p>
        </w:tc>
      </w:tr>
      <w:tr w:rsidR="008B3801" w14:paraId="3B6E0178" w14:textId="77777777" w:rsidTr="002B13AB">
        <w:tc>
          <w:tcPr>
            <w:tcW w:w="2616" w:type="dxa"/>
            <w:tcBorders>
              <w:top w:val="nil"/>
              <w:left w:val="nil"/>
              <w:bottom w:val="nil"/>
              <w:right w:val="nil"/>
            </w:tcBorders>
          </w:tcPr>
          <w:p w14:paraId="3CBBD8B0"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0D74B706"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519E27E9" w14:textId="77777777" w:rsidR="008B3801" w:rsidRDefault="008B3801" w:rsidP="002B13AB">
            <w:pPr>
              <w:autoSpaceDE w:val="0"/>
              <w:autoSpaceDN w:val="0"/>
              <w:adjustRightInd w:val="0"/>
              <w:rPr>
                <w:rFonts w:ascii="Times New Roman" w:hAnsi="Times New Roman"/>
                <w:kern w:val="0"/>
                <w:sz w:val="24"/>
              </w:rPr>
            </w:pPr>
          </w:p>
        </w:tc>
      </w:tr>
      <w:tr w:rsidR="008B3801" w14:paraId="64B99F7D" w14:textId="77777777" w:rsidTr="002B13AB">
        <w:tc>
          <w:tcPr>
            <w:tcW w:w="2616" w:type="dxa"/>
            <w:tcBorders>
              <w:top w:val="nil"/>
              <w:left w:val="nil"/>
              <w:bottom w:val="nil"/>
              <w:right w:val="nil"/>
            </w:tcBorders>
          </w:tcPr>
          <w:p w14:paraId="063B1AAF"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hint="eastAsia"/>
                <w:kern w:val="0"/>
                <w:sz w:val="24"/>
              </w:rPr>
              <w:t>午休时间</w:t>
            </w:r>
          </w:p>
        </w:tc>
        <w:tc>
          <w:tcPr>
            <w:tcW w:w="2016" w:type="dxa"/>
            <w:tcBorders>
              <w:top w:val="nil"/>
              <w:left w:val="nil"/>
              <w:bottom w:val="nil"/>
              <w:right w:val="nil"/>
            </w:tcBorders>
          </w:tcPr>
          <w:p w14:paraId="247B66FF"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-0.000348</w:t>
            </w:r>
          </w:p>
        </w:tc>
        <w:tc>
          <w:tcPr>
            <w:tcW w:w="2016" w:type="dxa"/>
            <w:tcBorders>
              <w:top w:val="nil"/>
              <w:left w:val="nil"/>
              <w:bottom w:val="nil"/>
              <w:right w:val="nil"/>
            </w:tcBorders>
          </w:tcPr>
          <w:p w14:paraId="2D2AF9B0"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-0.0197</w:t>
            </w:r>
            <w:r>
              <w:rPr>
                <w:rFonts w:ascii="Times New Roman" w:hAnsi="Times New Roman"/>
                <w:kern w:val="0"/>
                <w:sz w:val="24"/>
                <w:vertAlign w:val="superscript"/>
              </w:rPr>
              <w:t>**</w:t>
            </w:r>
          </w:p>
        </w:tc>
      </w:tr>
      <w:tr w:rsidR="008B3801" w14:paraId="2D7270E4" w14:textId="77777777" w:rsidTr="002B13AB">
        <w:tc>
          <w:tcPr>
            <w:tcW w:w="2616" w:type="dxa"/>
            <w:tcBorders>
              <w:top w:val="nil"/>
              <w:left w:val="nil"/>
              <w:bottom w:val="nil"/>
              <w:right w:val="nil"/>
            </w:tcBorders>
          </w:tcPr>
          <w:p w14:paraId="40287459"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6B04506C"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(0.0184)</w:t>
            </w:r>
          </w:p>
        </w:tc>
        <w:tc>
          <w:tcPr>
            <w:tcW w:w="2016" w:type="dxa"/>
            <w:tcBorders>
              <w:top w:val="nil"/>
              <w:left w:val="nil"/>
              <w:bottom w:val="nil"/>
              <w:right w:val="nil"/>
            </w:tcBorders>
          </w:tcPr>
          <w:p w14:paraId="1F8E3420"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(0.00907)</w:t>
            </w:r>
          </w:p>
        </w:tc>
      </w:tr>
      <w:tr w:rsidR="008B3801" w14:paraId="647178D1" w14:textId="77777777" w:rsidTr="002B13AB">
        <w:tc>
          <w:tcPr>
            <w:tcW w:w="2616" w:type="dxa"/>
            <w:tcBorders>
              <w:top w:val="nil"/>
              <w:left w:val="nil"/>
              <w:bottom w:val="nil"/>
              <w:right w:val="nil"/>
            </w:tcBorders>
          </w:tcPr>
          <w:p w14:paraId="1A619653"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2CD0AA2C"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5C1D206A" w14:textId="77777777" w:rsidR="008B3801" w:rsidRDefault="008B3801" w:rsidP="002B13AB">
            <w:pPr>
              <w:autoSpaceDE w:val="0"/>
              <w:autoSpaceDN w:val="0"/>
              <w:adjustRightInd w:val="0"/>
              <w:rPr>
                <w:rFonts w:ascii="Times New Roman" w:hAnsi="Times New Roman"/>
                <w:kern w:val="0"/>
                <w:sz w:val="24"/>
              </w:rPr>
            </w:pPr>
          </w:p>
        </w:tc>
      </w:tr>
      <w:tr w:rsidR="008B3801" w14:paraId="236B1273" w14:textId="77777777" w:rsidTr="002B13AB">
        <w:tc>
          <w:tcPr>
            <w:tcW w:w="2616" w:type="dxa"/>
            <w:tcBorders>
              <w:top w:val="nil"/>
              <w:left w:val="nil"/>
              <w:bottom w:val="nil"/>
              <w:right w:val="nil"/>
            </w:tcBorders>
          </w:tcPr>
          <w:p w14:paraId="7034E2DC"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hint="eastAsia"/>
                <w:kern w:val="0"/>
                <w:sz w:val="24"/>
              </w:rPr>
              <w:t>网络对休闲娱乐重要性</w:t>
            </w:r>
          </w:p>
        </w:tc>
        <w:tc>
          <w:tcPr>
            <w:tcW w:w="2016" w:type="dxa"/>
            <w:tcBorders>
              <w:top w:val="nil"/>
              <w:left w:val="nil"/>
              <w:bottom w:val="nil"/>
              <w:right w:val="nil"/>
            </w:tcBorders>
          </w:tcPr>
          <w:p w14:paraId="37EFF235"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-0.0235</w:t>
            </w:r>
          </w:p>
        </w:tc>
        <w:tc>
          <w:tcPr>
            <w:tcW w:w="2016" w:type="dxa"/>
            <w:tcBorders>
              <w:top w:val="nil"/>
              <w:left w:val="nil"/>
              <w:bottom w:val="nil"/>
              <w:right w:val="nil"/>
            </w:tcBorders>
          </w:tcPr>
          <w:p w14:paraId="0B2B9E78"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-0.0230</w:t>
            </w:r>
            <w:r>
              <w:rPr>
                <w:rFonts w:ascii="Times New Roman" w:hAnsi="Times New Roman"/>
                <w:kern w:val="0"/>
                <w:sz w:val="24"/>
                <w:vertAlign w:val="superscript"/>
              </w:rPr>
              <w:t>**</w:t>
            </w:r>
          </w:p>
        </w:tc>
      </w:tr>
      <w:tr w:rsidR="008B3801" w14:paraId="137D4E7B" w14:textId="77777777" w:rsidTr="002B13AB">
        <w:tc>
          <w:tcPr>
            <w:tcW w:w="2616" w:type="dxa"/>
            <w:tcBorders>
              <w:top w:val="nil"/>
              <w:left w:val="nil"/>
              <w:bottom w:val="nil"/>
              <w:right w:val="nil"/>
            </w:tcBorders>
          </w:tcPr>
          <w:p w14:paraId="5DAF89BC"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3243E7D6"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(0.0214)</w:t>
            </w:r>
          </w:p>
        </w:tc>
        <w:tc>
          <w:tcPr>
            <w:tcW w:w="2016" w:type="dxa"/>
            <w:tcBorders>
              <w:top w:val="nil"/>
              <w:left w:val="nil"/>
              <w:bottom w:val="nil"/>
              <w:right w:val="nil"/>
            </w:tcBorders>
          </w:tcPr>
          <w:p w14:paraId="7221BDDA"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(0.0110)</w:t>
            </w:r>
          </w:p>
        </w:tc>
      </w:tr>
      <w:tr w:rsidR="008B3801" w14:paraId="3AB8C9D2" w14:textId="77777777" w:rsidTr="002B13AB">
        <w:tc>
          <w:tcPr>
            <w:tcW w:w="2616" w:type="dxa"/>
            <w:tcBorders>
              <w:top w:val="nil"/>
              <w:left w:val="nil"/>
              <w:bottom w:val="nil"/>
              <w:right w:val="nil"/>
            </w:tcBorders>
          </w:tcPr>
          <w:p w14:paraId="493888F1"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18EA719A"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7514D192" w14:textId="77777777" w:rsidR="008B3801" w:rsidRDefault="008B3801" w:rsidP="002B13AB">
            <w:pPr>
              <w:autoSpaceDE w:val="0"/>
              <w:autoSpaceDN w:val="0"/>
              <w:adjustRightInd w:val="0"/>
              <w:rPr>
                <w:rFonts w:ascii="Times New Roman" w:hAnsi="Times New Roman"/>
                <w:kern w:val="0"/>
                <w:sz w:val="24"/>
              </w:rPr>
            </w:pPr>
          </w:p>
        </w:tc>
      </w:tr>
      <w:tr w:rsidR="008B3801" w14:paraId="1BDDFE8C" w14:textId="77777777" w:rsidTr="002B13AB">
        <w:tc>
          <w:tcPr>
            <w:tcW w:w="2616" w:type="dxa"/>
            <w:tcBorders>
              <w:top w:val="nil"/>
              <w:left w:val="nil"/>
              <w:bottom w:val="nil"/>
              <w:right w:val="nil"/>
            </w:tcBorders>
          </w:tcPr>
          <w:p w14:paraId="5E2359D3"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hint="eastAsia"/>
                <w:kern w:val="0"/>
                <w:sz w:val="24"/>
              </w:rPr>
              <w:t>网络对工作重要性</w:t>
            </w:r>
          </w:p>
        </w:tc>
        <w:tc>
          <w:tcPr>
            <w:tcW w:w="2016" w:type="dxa"/>
            <w:tcBorders>
              <w:top w:val="nil"/>
              <w:left w:val="nil"/>
              <w:bottom w:val="nil"/>
              <w:right w:val="nil"/>
            </w:tcBorders>
          </w:tcPr>
          <w:p w14:paraId="0D39DA02"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-0.000435</w:t>
            </w:r>
          </w:p>
        </w:tc>
        <w:tc>
          <w:tcPr>
            <w:tcW w:w="2016" w:type="dxa"/>
            <w:tcBorders>
              <w:top w:val="nil"/>
              <w:left w:val="nil"/>
              <w:bottom w:val="nil"/>
              <w:right w:val="nil"/>
            </w:tcBorders>
          </w:tcPr>
          <w:p w14:paraId="7F6D36D8"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-0.000864</w:t>
            </w:r>
          </w:p>
        </w:tc>
      </w:tr>
      <w:tr w:rsidR="008B3801" w14:paraId="626DD358" w14:textId="77777777" w:rsidTr="002B13AB">
        <w:tc>
          <w:tcPr>
            <w:tcW w:w="2616" w:type="dxa"/>
            <w:tcBorders>
              <w:top w:val="nil"/>
              <w:left w:val="nil"/>
              <w:bottom w:val="nil"/>
              <w:right w:val="nil"/>
            </w:tcBorders>
          </w:tcPr>
          <w:p w14:paraId="2E7B00ED"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3FDF4330"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(0.0183)</w:t>
            </w:r>
          </w:p>
        </w:tc>
        <w:tc>
          <w:tcPr>
            <w:tcW w:w="2016" w:type="dxa"/>
            <w:tcBorders>
              <w:top w:val="nil"/>
              <w:left w:val="nil"/>
              <w:bottom w:val="nil"/>
              <w:right w:val="nil"/>
            </w:tcBorders>
          </w:tcPr>
          <w:p w14:paraId="73216007"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(0.00980)</w:t>
            </w:r>
          </w:p>
        </w:tc>
      </w:tr>
      <w:tr w:rsidR="008B3801" w14:paraId="4EB63D8B" w14:textId="77777777" w:rsidTr="002B13AB">
        <w:tc>
          <w:tcPr>
            <w:tcW w:w="2616" w:type="dxa"/>
            <w:tcBorders>
              <w:top w:val="nil"/>
              <w:left w:val="nil"/>
              <w:bottom w:val="nil"/>
              <w:right w:val="nil"/>
            </w:tcBorders>
          </w:tcPr>
          <w:p w14:paraId="2A51B8E7"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1C2F38E8"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5AA6DE97" w14:textId="77777777" w:rsidR="008B3801" w:rsidRDefault="008B3801" w:rsidP="002B13AB">
            <w:pPr>
              <w:autoSpaceDE w:val="0"/>
              <w:autoSpaceDN w:val="0"/>
              <w:adjustRightInd w:val="0"/>
              <w:rPr>
                <w:rFonts w:ascii="Times New Roman" w:hAnsi="Times New Roman"/>
                <w:kern w:val="0"/>
                <w:sz w:val="24"/>
              </w:rPr>
            </w:pPr>
          </w:p>
        </w:tc>
      </w:tr>
      <w:tr w:rsidR="008B3801" w14:paraId="41508315" w14:textId="77777777" w:rsidTr="002B13AB">
        <w:tc>
          <w:tcPr>
            <w:tcW w:w="2616" w:type="dxa"/>
            <w:tcBorders>
              <w:top w:val="nil"/>
              <w:left w:val="nil"/>
              <w:bottom w:val="nil"/>
              <w:right w:val="nil"/>
            </w:tcBorders>
          </w:tcPr>
          <w:p w14:paraId="4063CC8C"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hint="eastAsia"/>
                <w:kern w:val="0"/>
                <w:sz w:val="24"/>
              </w:rPr>
              <w:t>照顾孩子时间</w:t>
            </w:r>
          </w:p>
        </w:tc>
        <w:tc>
          <w:tcPr>
            <w:tcW w:w="2016" w:type="dxa"/>
            <w:tcBorders>
              <w:top w:val="nil"/>
              <w:left w:val="nil"/>
              <w:bottom w:val="nil"/>
              <w:right w:val="nil"/>
            </w:tcBorders>
          </w:tcPr>
          <w:p w14:paraId="4FAAE289"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-0.210</w:t>
            </w:r>
            <w:r>
              <w:rPr>
                <w:rFonts w:ascii="Times New Roman" w:hAnsi="Times New Roman"/>
                <w:kern w:val="0"/>
                <w:sz w:val="24"/>
                <w:vertAlign w:val="superscript"/>
              </w:rPr>
              <w:t>***</w:t>
            </w:r>
          </w:p>
        </w:tc>
        <w:tc>
          <w:tcPr>
            <w:tcW w:w="2016" w:type="dxa"/>
            <w:tcBorders>
              <w:top w:val="nil"/>
              <w:left w:val="nil"/>
              <w:bottom w:val="nil"/>
              <w:right w:val="nil"/>
            </w:tcBorders>
          </w:tcPr>
          <w:p w14:paraId="69C18D24"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-0.213</w:t>
            </w:r>
            <w:r>
              <w:rPr>
                <w:rFonts w:ascii="Times New Roman" w:hAnsi="Times New Roman"/>
                <w:kern w:val="0"/>
                <w:sz w:val="24"/>
                <w:vertAlign w:val="superscript"/>
              </w:rPr>
              <w:t>***</w:t>
            </w:r>
          </w:p>
        </w:tc>
      </w:tr>
      <w:tr w:rsidR="008B3801" w14:paraId="29C31C89" w14:textId="77777777" w:rsidTr="002B13AB">
        <w:tc>
          <w:tcPr>
            <w:tcW w:w="2616" w:type="dxa"/>
            <w:tcBorders>
              <w:top w:val="nil"/>
              <w:left w:val="nil"/>
              <w:bottom w:val="nil"/>
              <w:right w:val="nil"/>
            </w:tcBorders>
          </w:tcPr>
          <w:p w14:paraId="48C190C6"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44DBD518"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(0.0244)</w:t>
            </w:r>
          </w:p>
        </w:tc>
        <w:tc>
          <w:tcPr>
            <w:tcW w:w="2016" w:type="dxa"/>
            <w:tcBorders>
              <w:top w:val="nil"/>
              <w:left w:val="nil"/>
              <w:bottom w:val="nil"/>
              <w:right w:val="nil"/>
            </w:tcBorders>
          </w:tcPr>
          <w:p w14:paraId="408AD967"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(0.0121)</w:t>
            </w:r>
          </w:p>
        </w:tc>
      </w:tr>
      <w:tr w:rsidR="008B3801" w14:paraId="3A993718" w14:textId="77777777" w:rsidTr="002B13AB">
        <w:tc>
          <w:tcPr>
            <w:tcW w:w="2616" w:type="dxa"/>
            <w:tcBorders>
              <w:top w:val="nil"/>
              <w:left w:val="nil"/>
              <w:bottom w:val="nil"/>
              <w:right w:val="nil"/>
            </w:tcBorders>
          </w:tcPr>
          <w:p w14:paraId="3D2A7EA0"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22488536"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532B2E3A" w14:textId="77777777" w:rsidR="008B3801" w:rsidRDefault="008B3801" w:rsidP="002B13AB">
            <w:pPr>
              <w:autoSpaceDE w:val="0"/>
              <w:autoSpaceDN w:val="0"/>
              <w:adjustRightInd w:val="0"/>
              <w:rPr>
                <w:rFonts w:ascii="Times New Roman" w:hAnsi="Times New Roman"/>
                <w:kern w:val="0"/>
                <w:sz w:val="24"/>
              </w:rPr>
            </w:pPr>
          </w:p>
        </w:tc>
      </w:tr>
      <w:tr w:rsidR="008B3801" w14:paraId="25E1D695" w14:textId="77777777" w:rsidTr="002B13AB">
        <w:tc>
          <w:tcPr>
            <w:tcW w:w="2616" w:type="dxa"/>
            <w:tcBorders>
              <w:top w:val="nil"/>
              <w:left w:val="nil"/>
              <w:bottom w:val="nil"/>
              <w:right w:val="nil"/>
            </w:tcBorders>
          </w:tcPr>
          <w:p w14:paraId="22E36D43"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hint="eastAsia"/>
                <w:kern w:val="0"/>
                <w:sz w:val="24"/>
              </w:rPr>
              <w:t>电脑上网时间</w:t>
            </w:r>
          </w:p>
        </w:tc>
        <w:tc>
          <w:tcPr>
            <w:tcW w:w="2016" w:type="dxa"/>
            <w:tcBorders>
              <w:top w:val="nil"/>
              <w:left w:val="nil"/>
              <w:bottom w:val="nil"/>
              <w:right w:val="nil"/>
            </w:tcBorders>
          </w:tcPr>
          <w:p w14:paraId="09E35924"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0.0875</w:t>
            </w:r>
            <w:r>
              <w:rPr>
                <w:rFonts w:ascii="Times New Roman" w:hAnsi="Times New Roman"/>
                <w:kern w:val="0"/>
                <w:sz w:val="24"/>
                <w:vertAlign w:val="superscript"/>
              </w:rPr>
              <w:t>***</w:t>
            </w:r>
          </w:p>
        </w:tc>
        <w:tc>
          <w:tcPr>
            <w:tcW w:w="2016" w:type="dxa"/>
            <w:tcBorders>
              <w:top w:val="nil"/>
              <w:left w:val="nil"/>
              <w:bottom w:val="nil"/>
              <w:right w:val="nil"/>
            </w:tcBorders>
          </w:tcPr>
          <w:p w14:paraId="71DF7D96"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0.0642</w:t>
            </w:r>
            <w:r>
              <w:rPr>
                <w:rFonts w:ascii="Times New Roman" w:hAnsi="Times New Roman"/>
                <w:kern w:val="0"/>
                <w:sz w:val="24"/>
                <w:vertAlign w:val="superscript"/>
              </w:rPr>
              <w:t>***</w:t>
            </w:r>
          </w:p>
        </w:tc>
      </w:tr>
      <w:tr w:rsidR="008B3801" w14:paraId="67A89771" w14:textId="77777777" w:rsidTr="002B13AB">
        <w:tc>
          <w:tcPr>
            <w:tcW w:w="2616" w:type="dxa"/>
            <w:tcBorders>
              <w:top w:val="nil"/>
              <w:left w:val="nil"/>
              <w:bottom w:val="nil"/>
              <w:right w:val="nil"/>
            </w:tcBorders>
          </w:tcPr>
          <w:p w14:paraId="63F1EBF7"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52F65AC4"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(0.0258)</w:t>
            </w:r>
          </w:p>
        </w:tc>
        <w:tc>
          <w:tcPr>
            <w:tcW w:w="2016" w:type="dxa"/>
            <w:tcBorders>
              <w:top w:val="nil"/>
              <w:left w:val="nil"/>
              <w:bottom w:val="nil"/>
              <w:right w:val="nil"/>
            </w:tcBorders>
          </w:tcPr>
          <w:p w14:paraId="5004EA98"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(0.0112)</w:t>
            </w:r>
          </w:p>
        </w:tc>
      </w:tr>
      <w:tr w:rsidR="008B3801" w14:paraId="689A10BF" w14:textId="77777777" w:rsidTr="002B13AB">
        <w:tc>
          <w:tcPr>
            <w:tcW w:w="2616" w:type="dxa"/>
            <w:tcBorders>
              <w:top w:val="nil"/>
              <w:left w:val="nil"/>
              <w:bottom w:val="nil"/>
              <w:right w:val="nil"/>
            </w:tcBorders>
          </w:tcPr>
          <w:p w14:paraId="49C6BC2B"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682D8999"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36049377" w14:textId="77777777" w:rsidR="008B3801" w:rsidRDefault="008B3801" w:rsidP="002B13AB">
            <w:pPr>
              <w:autoSpaceDE w:val="0"/>
              <w:autoSpaceDN w:val="0"/>
              <w:adjustRightInd w:val="0"/>
              <w:rPr>
                <w:rFonts w:ascii="Times New Roman" w:hAnsi="Times New Roman"/>
                <w:kern w:val="0"/>
                <w:sz w:val="24"/>
              </w:rPr>
            </w:pPr>
          </w:p>
        </w:tc>
      </w:tr>
      <w:tr w:rsidR="008B3801" w14:paraId="29AB9603" w14:textId="77777777" w:rsidTr="002B13AB">
        <w:tc>
          <w:tcPr>
            <w:tcW w:w="2616" w:type="dxa"/>
            <w:tcBorders>
              <w:top w:val="nil"/>
              <w:left w:val="nil"/>
              <w:bottom w:val="nil"/>
              <w:right w:val="nil"/>
            </w:tcBorders>
          </w:tcPr>
          <w:p w14:paraId="79816B64"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hint="eastAsia"/>
                <w:kern w:val="0"/>
                <w:sz w:val="24"/>
              </w:rPr>
              <w:t>年龄</w:t>
            </w:r>
          </w:p>
        </w:tc>
        <w:tc>
          <w:tcPr>
            <w:tcW w:w="2016" w:type="dxa"/>
            <w:tcBorders>
              <w:top w:val="nil"/>
              <w:left w:val="nil"/>
              <w:bottom w:val="nil"/>
              <w:right w:val="nil"/>
            </w:tcBorders>
          </w:tcPr>
          <w:p w14:paraId="7501CCC4"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0.0193</w:t>
            </w:r>
            <w:r>
              <w:rPr>
                <w:rFonts w:ascii="Times New Roman" w:hAnsi="Times New Roman"/>
                <w:kern w:val="0"/>
                <w:sz w:val="24"/>
                <w:vertAlign w:val="superscript"/>
              </w:rPr>
              <w:t>***</w:t>
            </w:r>
          </w:p>
        </w:tc>
        <w:tc>
          <w:tcPr>
            <w:tcW w:w="2016" w:type="dxa"/>
            <w:tcBorders>
              <w:top w:val="nil"/>
              <w:left w:val="nil"/>
              <w:bottom w:val="nil"/>
              <w:right w:val="nil"/>
            </w:tcBorders>
          </w:tcPr>
          <w:p w14:paraId="61197BB4"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0.0149</w:t>
            </w:r>
            <w:r>
              <w:rPr>
                <w:rFonts w:ascii="Times New Roman" w:hAnsi="Times New Roman"/>
                <w:kern w:val="0"/>
                <w:sz w:val="24"/>
                <w:vertAlign w:val="superscript"/>
              </w:rPr>
              <w:t>***</w:t>
            </w:r>
          </w:p>
        </w:tc>
      </w:tr>
      <w:tr w:rsidR="008B3801" w14:paraId="697D7747" w14:textId="77777777" w:rsidTr="002B13AB">
        <w:tc>
          <w:tcPr>
            <w:tcW w:w="2616" w:type="dxa"/>
            <w:tcBorders>
              <w:top w:val="nil"/>
              <w:left w:val="nil"/>
              <w:bottom w:val="nil"/>
              <w:right w:val="nil"/>
            </w:tcBorders>
          </w:tcPr>
          <w:p w14:paraId="36A6C0F7"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36458F56"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(0.00231)</w:t>
            </w:r>
          </w:p>
        </w:tc>
        <w:tc>
          <w:tcPr>
            <w:tcW w:w="2016" w:type="dxa"/>
            <w:tcBorders>
              <w:top w:val="nil"/>
              <w:left w:val="nil"/>
              <w:bottom w:val="nil"/>
              <w:right w:val="nil"/>
            </w:tcBorders>
          </w:tcPr>
          <w:p w14:paraId="25989449"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(0.00110)</w:t>
            </w:r>
          </w:p>
        </w:tc>
      </w:tr>
      <w:tr w:rsidR="008B3801" w14:paraId="64196E28" w14:textId="77777777" w:rsidTr="002B13AB">
        <w:tc>
          <w:tcPr>
            <w:tcW w:w="2616" w:type="dxa"/>
            <w:tcBorders>
              <w:top w:val="single" w:sz="4" w:space="0" w:color="auto"/>
              <w:left w:val="nil"/>
              <w:bottom w:val="nil"/>
              <w:right w:val="nil"/>
            </w:tcBorders>
          </w:tcPr>
          <w:p w14:paraId="0D55D8EE"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kern w:val="0"/>
                <w:sz w:val="24"/>
              </w:rPr>
              <w:t>/</w:t>
            </w:r>
          </w:p>
        </w:tc>
        <w:tc>
          <w:tcPr>
            <w:tcW w:w="2016" w:type="dxa"/>
            <w:tcBorders>
              <w:top w:val="single" w:sz="4" w:space="0" w:color="auto"/>
              <w:left w:val="nil"/>
              <w:bottom w:val="nil"/>
              <w:right w:val="nil"/>
            </w:tcBorders>
          </w:tcPr>
          <w:p w14:paraId="316FD8C9" w14:textId="77777777" w:rsidR="008B3801" w:rsidRDefault="008B3801" w:rsidP="002B13AB">
            <w:pPr>
              <w:autoSpaceDE w:val="0"/>
              <w:autoSpaceDN w:val="0"/>
              <w:adjustRightInd w:val="0"/>
              <w:jc w:val="center"/>
              <w:rPr>
                <w:rFonts w:ascii="Times New Roman" w:hAnsi="Times New Roman"/>
                <w:kern w:val="0"/>
                <w:sz w:val="24"/>
              </w:rPr>
            </w:pPr>
          </w:p>
        </w:tc>
        <w:tc>
          <w:tcPr>
            <w:tcW w:w="2016" w:type="dxa"/>
            <w:tcBorders>
              <w:top w:val="single" w:sz="4" w:space="0" w:color="auto"/>
              <w:left w:val="nil"/>
              <w:bottom w:val="nil"/>
              <w:right w:val="nil"/>
            </w:tcBorders>
          </w:tcPr>
          <w:p w14:paraId="2ADC64F2" w14:textId="77777777" w:rsidR="008B3801" w:rsidRDefault="008B3801" w:rsidP="002B13AB">
            <w:pPr>
              <w:autoSpaceDE w:val="0"/>
              <w:autoSpaceDN w:val="0"/>
              <w:adjustRightInd w:val="0"/>
              <w:jc w:val="center"/>
              <w:rPr>
                <w:rFonts w:ascii="Times New Roman" w:hAnsi="Times New Roman"/>
                <w:kern w:val="0"/>
                <w:sz w:val="24"/>
              </w:rPr>
            </w:pPr>
          </w:p>
        </w:tc>
      </w:tr>
      <w:tr w:rsidR="008B3801" w14:paraId="0856728E" w14:textId="77777777" w:rsidTr="002B13AB">
        <w:tc>
          <w:tcPr>
            <w:tcW w:w="2616" w:type="dxa"/>
            <w:tcBorders>
              <w:top w:val="nil"/>
              <w:left w:val="nil"/>
              <w:bottom w:val="nil"/>
              <w:right w:val="nil"/>
            </w:tcBorders>
          </w:tcPr>
          <w:p w14:paraId="3EA3D0FE"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kern w:val="0"/>
                <w:sz w:val="24"/>
              </w:rPr>
              <w:t>cut1</w:t>
            </w:r>
          </w:p>
        </w:tc>
        <w:tc>
          <w:tcPr>
            <w:tcW w:w="2016" w:type="dxa"/>
            <w:tcBorders>
              <w:top w:val="nil"/>
              <w:left w:val="nil"/>
              <w:bottom w:val="nil"/>
              <w:right w:val="nil"/>
            </w:tcBorders>
          </w:tcPr>
          <w:p w14:paraId="2D957FA9"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-1.838</w:t>
            </w:r>
            <w:r>
              <w:rPr>
                <w:rFonts w:ascii="Times New Roman" w:hAnsi="Times New Roman"/>
                <w:kern w:val="0"/>
                <w:sz w:val="24"/>
                <w:vertAlign w:val="superscript"/>
              </w:rPr>
              <w:t>***</w:t>
            </w:r>
          </w:p>
        </w:tc>
        <w:tc>
          <w:tcPr>
            <w:tcW w:w="2016" w:type="dxa"/>
            <w:tcBorders>
              <w:top w:val="nil"/>
              <w:left w:val="nil"/>
              <w:bottom w:val="nil"/>
              <w:right w:val="nil"/>
            </w:tcBorders>
          </w:tcPr>
          <w:p w14:paraId="5B4F32A3"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-2.640</w:t>
            </w:r>
            <w:r>
              <w:rPr>
                <w:rFonts w:ascii="Times New Roman" w:hAnsi="Times New Roman"/>
                <w:kern w:val="0"/>
                <w:sz w:val="24"/>
                <w:vertAlign w:val="superscript"/>
              </w:rPr>
              <w:t>***</w:t>
            </w:r>
          </w:p>
        </w:tc>
      </w:tr>
      <w:tr w:rsidR="008B3801" w14:paraId="33B6F074" w14:textId="77777777" w:rsidTr="002B13AB">
        <w:tc>
          <w:tcPr>
            <w:tcW w:w="2616" w:type="dxa"/>
            <w:tcBorders>
              <w:top w:val="nil"/>
              <w:left w:val="nil"/>
              <w:bottom w:val="nil"/>
              <w:right w:val="nil"/>
            </w:tcBorders>
          </w:tcPr>
          <w:p w14:paraId="7775752B"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701CECAD"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(0.202)</w:t>
            </w:r>
          </w:p>
        </w:tc>
        <w:tc>
          <w:tcPr>
            <w:tcW w:w="2016" w:type="dxa"/>
            <w:tcBorders>
              <w:top w:val="nil"/>
              <w:left w:val="nil"/>
              <w:bottom w:val="nil"/>
              <w:right w:val="nil"/>
            </w:tcBorders>
          </w:tcPr>
          <w:p w14:paraId="20B0A502"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(0.101)</w:t>
            </w:r>
          </w:p>
        </w:tc>
      </w:tr>
      <w:tr w:rsidR="008B3801" w14:paraId="51F2BC76" w14:textId="77777777" w:rsidTr="002B13AB">
        <w:tc>
          <w:tcPr>
            <w:tcW w:w="2616" w:type="dxa"/>
            <w:tcBorders>
              <w:top w:val="nil"/>
              <w:left w:val="nil"/>
              <w:bottom w:val="nil"/>
              <w:right w:val="nil"/>
            </w:tcBorders>
          </w:tcPr>
          <w:p w14:paraId="0C336ADC"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2B972FCC"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62116F96" w14:textId="77777777" w:rsidR="008B3801" w:rsidRDefault="008B3801" w:rsidP="002B13AB">
            <w:pPr>
              <w:autoSpaceDE w:val="0"/>
              <w:autoSpaceDN w:val="0"/>
              <w:adjustRightInd w:val="0"/>
              <w:rPr>
                <w:rFonts w:ascii="Times New Roman" w:hAnsi="Times New Roman"/>
                <w:kern w:val="0"/>
                <w:sz w:val="24"/>
              </w:rPr>
            </w:pPr>
          </w:p>
        </w:tc>
      </w:tr>
      <w:tr w:rsidR="008B3801" w14:paraId="030F5C27" w14:textId="77777777" w:rsidTr="002B13AB">
        <w:tc>
          <w:tcPr>
            <w:tcW w:w="2616" w:type="dxa"/>
            <w:tcBorders>
              <w:top w:val="nil"/>
              <w:left w:val="nil"/>
              <w:bottom w:val="nil"/>
              <w:right w:val="nil"/>
            </w:tcBorders>
          </w:tcPr>
          <w:p w14:paraId="6834D514"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kern w:val="0"/>
                <w:sz w:val="24"/>
              </w:rPr>
              <w:t>cut2</w:t>
            </w:r>
          </w:p>
        </w:tc>
        <w:tc>
          <w:tcPr>
            <w:tcW w:w="2016" w:type="dxa"/>
            <w:tcBorders>
              <w:top w:val="nil"/>
              <w:left w:val="nil"/>
              <w:bottom w:val="nil"/>
              <w:right w:val="nil"/>
            </w:tcBorders>
          </w:tcPr>
          <w:p w14:paraId="4DDF54C7"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-0.616</w:t>
            </w:r>
            <w:r>
              <w:rPr>
                <w:rFonts w:ascii="Times New Roman" w:hAnsi="Times New Roman"/>
                <w:kern w:val="0"/>
                <w:sz w:val="24"/>
                <w:vertAlign w:val="superscript"/>
              </w:rPr>
              <w:t>***</w:t>
            </w:r>
          </w:p>
        </w:tc>
        <w:tc>
          <w:tcPr>
            <w:tcW w:w="2016" w:type="dxa"/>
            <w:tcBorders>
              <w:top w:val="nil"/>
              <w:left w:val="nil"/>
              <w:bottom w:val="nil"/>
              <w:right w:val="nil"/>
            </w:tcBorders>
          </w:tcPr>
          <w:p w14:paraId="0BC44172"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-1.140</w:t>
            </w:r>
            <w:r>
              <w:rPr>
                <w:rFonts w:ascii="Times New Roman" w:hAnsi="Times New Roman"/>
                <w:kern w:val="0"/>
                <w:sz w:val="24"/>
                <w:vertAlign w:val="superscript"/>
              </w:rPr>
              <w:t>***</w:t>
            </w:r>
          </w:p>
        </w:tc>
      </w:tr>
      <w:tr w:rsidR="008B3801" w14:paraId="062A542B" w14:textId="77777777" w:rsidTr="002B13AB">
        <w:tc>
          <w:tcPr>
            <w:tcW w:w="2616" w:type="dxa"/>
            <w:tcBorders>
              <w:top w:val="nil"/>
              <w:left w:val="nil"/>
              <w:bottom w:val="nil"/>
              <w:right w:val="nil"/>
            </w:tcBorders>
          </w:tcPr>
          <w:p w14:paraId="7F4EFE4F"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147F1B1C"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(0.199)</w:t>
            </w:r>
          </w:p>
        </w:tc>
        <w:tc>
          <w:tcPr>
            <w:tcW w:w="2016" w:type="dxa"/>
            <w:tcBorders>
              <w:top w:val="nil"/>
              <w:left w:val="nil"/>
              <w:bottom w:val="nil"/>
              <w:right w:val="nil"/>
            </w:tcBorders>
          </w:tcPr>
          <w:p w14:paraId="6B3FB5B2"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(0.0975)</w:t>
            </w:r>
          </w:p>
        </w:tc>
      </w:tr>
      <w:tr w:rsidR="008B3801" w14:paraId="546BC360" w14:textId="77777777" w:rsidTr="002B13AB">
        <w:tc>
          <w:tcPr>
            <w:tcW w:w="2616" w:type="dxa"/>
            <w:tcBorders>
              <w:top w:val="nil"/>
              <w:left w:val="nil"/>
              <w:bottom w:val="nil"/>
              <w:right w:val="nil"/>
            </w:tcBorders>
          </w:tcPr>
          <w:p w14:paraId="20EBBBAE"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0E8BD5AF"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nil"/>
              <w:right w:val="nil"/>
            </w:tcBorders>
          </w:tcPr>
          <w:p w14:paraId="25915B64" w14:textId="77777777" w:rsidR="008B3801" w:rsidRDefault="008B3801" w:rsidP="002B13AB">
            <w:pPr>
              <w:autoSpaceDE w:val="0"/>
              <w:autoSpaceDN w:val="0"/>
              <w:adjustRightInd w:val="0"/>
              <w:rPr>
                <w:rFonts w:ascii="Times New Roman" w:hAnsi="Times New Roman"/>
                <w:kern w:val="0"/>
                <w:sz w:val="24"/>
              </w:rPr>
            </w:pPr>
          </w:p>
        </w:tc>
      </w:tr>
      <w:tr w:rsidR="008B3801" w14:paraId="0B234864" w14:textId="77777777" w:rsidTr="002B13AB">
        <w:tc>
          <w:tcPr>
            <w:tcW w:w="2616" w:type="dxa"/>
            <w:tcBorders>
              <w:top w:val="nil"/>
              <w:left w:val="nil"/>
              <w:bottom w:val="nil"/>
              <w:right w:val="nil"/>
            </w:tcBorders>
          </w:tcPr>
          <w:p w14:paraId="45330E9E"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kern w:val="0"/>
                <w:sz w:val="24"/>
              </w:rPr>
              <w:t>cut3</w:t>
            </w:r>
          </w:p>
        </w:tc>
        <w:tc>
          <w:tcPr>
            <w:tcW w:w="2016" w:type="dxa"/>
            <w:tcBorders>
              <w:top w:val="nil"/>
              <w:left w:val="nil"/>
              <w:bottom w:val="nil"/>
              <w:right w:val="nil"/>
            </w:tcBorders>
          </w:tcPr>
          <w:p w14:paraId="52C4ADF2"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1.388</w:t>
            </w:r>
            <w:r>
              <w:rPr>
                <w:rFonts w:ascii="Times New Roman" w:hAnsi="Times New Roman"/>
                <w:kern w:val="0"/>
                <w:sz w:val="24"/>
                <w:vertAlign w:val="superscript"/>
              </w:rPr>
              <w:t>***</w:t>
            </w:r>
          </w:p>
        </w:tc>
        <w:tc>
          <w:tcPr>
            <w:tcW w:w="2016" w:type="dxa"/>
            <w:tcBorders>
              <w:top w:val="nil"/>
              <w:left w:val="nil"/>
              <w:bottom w:val="nil"/>
              <w:right w:val="nil"/>
            </w:tcBorders>
          </w:tcPr>
          <w:p w14:paraId="5E5201FE"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0.976</w:t>
            </w:r>
            <w:r>
              <w:rPr>
                <w:rFonts w:ascii="Times New Roman" w:hAnsi="Times New Roman"/>
                <w:kern w:val="0"/>
                <w:sz w:val="24"/>
                <w:vertAlign w:val="superscript"/>
              </w:rPr>
              <w:t>***</w:t>
            </w:r>
          </w:p>
        </w:tc>
      </w:tr>
      <w:tr w:rsidR="008B3801" w14:paraId="048C55A7" w14:textId="77777777" w:rsidTr="002B13AB">
        <w:tc>
          <w:tcPr>
            <w:tcW w:w="2616" w:type="dxa"/>
            <w:tcBorders>
              <w:top w:val="nil"/>
              <w:left w:val="nil"/>
              <w:bottom w:val="single" w:sz="4" w:space="0" w:color="auto"/>
              <w:right w:val="nil"/>
            </w:tcBorders>
          </w:tcPr>
          <w:p w14:paraId="639CD302" w14:textId="77777777" w:rsidR="008B3801" w:rsidRDefault="008B3801" w:rsidP="002B13AB">
            <w:pPr>
              <w:autoSpaceDE w:val="0"/>
              <w:autoSpaceDN w:val="0"/>
              <w:adjustRightInd w:val="0"/>
              <w:rPr>
                <w:rFonts w:ascii="Times New Roman" w:hAnsi="Times New Roman"/>
                <w:kern w:val="0"/>
                <w:sz w:val="24"/>
              </w:rPr>
            </w:pPr>
          </w:p>
        </w:tc>
        <w:tc>
          <w:tcPr>
            <w:tcW w:w="2016" w:type="dxa"/>
            <w:tcBorders>
              <w:top w:val="nil"/>
              <w:left w:val="nil"/>
              <w:bottom w:val="single" w:sz="4" w:space="0" w:color="auto"/>
              <w:right w:val="nil"/>
            </w:tcBorders>
          </w:tcPr>
          <w:p w14:paraId="1257D3CA"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(0.200)</w:t>
            </w:r>
          </w:p>
        </w:tc>
        <w:tc>
          <w:tcPr>
            <w:tcW w:w="2016" w:type="dxa"/>
            <w:tcBorders>
              <w:top w:val="nil"/>
              <w:left w:val="nil"/>
              <w:bottom w:val="single" w:sz="4" w:space="0" w:color="auto"/>
              <w:right w:val="nil"/>
            </w:tcBorders>
          </w:tcPr>
          <w:p w14:paraId="4E649A9D"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(0.0972)</w:t>
            </w:r>
          </w:p>
        </w:tc>
      </w:tr>
      <w:tr w:rsidR="008B3801" w14:paraId="0D7B383B" w14:textId="77777777" w:rsidTr="002B13AB">
        <w:tc>
          <w:tcPr>
            <w:tcW w:w="2616" w:type="dxa"/>
            <w:tcBorders>
              <w:top w:val="nil"/>
              <w:left w:val="nil"/>
              <w:bottom w:val="single" w:sz="4" w:space="0" w:color="auto"/>
              <w:right w:val="nil"/>
            </w:tcBorders>
          </w:tcPr>
          <w:p w14:paraId="16BE8844" w14:textId="77777777" w:rsidR="008B3801" w:rsidRDefault="008B3801" w:rsidP="002B13AB">
            <w:pPr>
              <w:autoSpaceDE w:val="0"/>
              <w:autoSpaceDN w:val="0"/>
              <w:adjustRightInd w:val="0"/>
              <w:rPr>
                <w:rFonts w:ascii="Times New Roman" w:hAnsi="Times New Roman"/>
                <w:kern w:val="0"/>
                <w:sz w:val="24"/>
              </w:rPr>
            </w:pPr>
            <w:r>
              <w:rPr>
                <w:rFonts w:ascii="Times New Roman" w:hAnsi="Times New Roman"/>
                <w:kern w:val="0"/>
                <w:sz w:val="24"/>
              </w:rPr>
              <w:t>Observations</w:t>
            </w:r>
          </w:p>
        </w:tc>
        <w:tc>
          <w:tcPr>
            <w:tcW w:w="2016" w:type="dxa"/>
            <w:tcBorders>
              <w:top w:val="nil"/>
              <w:left w:val="nil"/>
              <w:bottom w:val="single" w:sz="4" w:space="0" w:color="auto"/>
              <w:right w:val="nil"/>
            </w:tcBorders>
          </w:tcPr>
          <w:p w14:paraId="267E4CB5"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2459</w:t>
            </w:r>
          </w:p>
        </w:tc>
        <w:tc>
          <w:tcPr>
            <w:tcW w:w="2016" w:type="dxa"/>
            <w:tcBorders>
              <w:top w:val="nil"/>
              <w:left w:val="nil"/>
              <w:bottom w:val="single" w:sz="4" w:space="0" w:color="auto"/>
              <w:right w:val="nil"/>
            </w:tcBorders>
          </w:tcPr>
          <w:p w14:paraId="5651717A" w14:textId="77777777" w:rsidR="008B3801" w:rsidRDefault="008B3801" w:rsidP="002B13AB">
            <w:pPr>
              <w:autoSpaceDE w:val="0"/>
              <w:autoSpaceDN w:val="0"/>
              <w:adjustRightInd w:val="0"/>
              <w:jc w:val="center"/>
              <w:rPr>
                <w:rFonts w:ascii="Times New Roman" w:hAnsi="Times New Roman"/>
                <w:kern w:val="0"/>
                <w:sz w:val="24"/>
              </w:rPr>
            </w:pPr>
            <w:r>
              <w:rPr>
                <w:rFonts w:ascii="Times New Roman" w:hAnsi="Times New Roman"/>
                <w:kern w:val="0"/>
                <w:sz w:val="24"/>
              </w:rPr>
              <w:t>10888</w:t>
            </w:r>
          </w:p>
        </w:tc>
      </w:tr>
    </w:tbl>
    <w:p w14:paraId="4B28D9EB" w14:textId="77777777" w:rsidR="008B3801" w:rsidRDefault="008B3801" w:rsidP="008B3801">
      <w:pPr>
        <w:autoSpaceDE w:val="0"/>
        <w:autoSpaceDN w:val="0"/>
        <w:adjustRightInd w:val="0"/>
        <w:rPr>
          <w:rFonts w:ascii="Times New Roman" w:hAnsi="Times New Roman"/>
          <w:kern w:val="0"/>
          <w:sz w:val="20"/>
          <w:szCs w:val="20"/>
        </w:rPr>
      </w:pPr>
      <w:r>
        <w:rPr>
          <w:rFonts w:ascii="Times New Roman" w:hAnsi="Times New Roman"/>
          <w:kern w:val="0"/>
          <w:sz w:val="20"/>
          <w:szCs w:val="20"/>
        </w:rPr>
        <w:t>Standard errors in parentheses</w:t>
      </w:r>
    </w:p>
    <w:p w14:paraId="2D45DF25" w14:textId="463B2915" w:rsidR="00D730EE" w:rsidRPr="00AA309F" w:rsidRDefault="008B3801" w:rsidP="00AA309F">
      <w:pPr>
        <w:autoSpaceDE w:val="0"/>
        <w:autoSpaceDN w:val="0"/>
        <w:adjustRightInd w:val="0"/>
        <w:rPr>
          <w:rFonts w:ascii="Times New Roman" w:hAnsi="Times New Roman"/>
          <w:kern w:val="0"/>
          <w:sz w:val="20"/>
          <w:szCs w:val="20"/>
        </w:rPr>
      </w:pPr>
      <w:r>
        <w:rPr>
          <w:rFonts w:ascii="Times New Roman" w:hAnsi="Times New Roman"/>
          <w:kern w:val="0"/>
          <w:sz w:val="20"/>
          <w:szCs w:val="20"/>
          <w:vertAlign w:val="superscript"/>
        </w:rPr>
        <w:t>*</w:t>
      </w:r>
      <w:r>
        <w:rPr>
          <w:rFonts w:ascii="Times New Roman" w:hAnsi="Times New Roman"/>
          <w:kern w:val="0"/>
          <w:sz w:val="20"/>
          <w:szCs w:val="20"/>
        </w:rPr>
        <w:t xml:space="preserve"> </w:t>
      </w:r>
      <w:r>
        <w:rPr>
          <w:rFonts w:ascii="Times New Roman" w:hAnsi="Times New Roman"/>
          <w:i/>
          <w:iCs/>
          <w:kern w:val="0"/>
          <w:sz w:val="20"/>
          <w:szCs w:val="20"/>
        </w:rPr>
        <w:t>p</w:t>
      </w:r>
      <w:r>
        <w:rPr>
          <w:rFonts w:ascii="Times New Roman" w:hAnsi="Times New Roman"/>
          <w:kern w:val="0"/>
          <w:sz w:val="20"/>
          <w:szCs w:val="20"/>
        </w:rPr>
        <w:t xml:space="preserve"> &lt; 0.10, </w:t>
      </w:r>
      <w:r>
        <w:rPr>
          <w:rFonts w:ascii="Times New Roman" w:hAnsi="Times New Roman"/>
          <w:kern w:val="0"/>
          <w:sz w:val="20"/>
          <w:szCs w:val="20"/>
          <w:vertAlign w:val="superscript"/>
        </w:rPr>
        <w:t>**</w:t>
      </w:r>
      <w:r>
        <w:rPr>
          <w:rFonts w:ascii="Times New Roman" w:hAnsi="Times New Roman"/>
          <w:kern w:val="0"/>
          <w:sz w:val="20"/>
          <w:szCs w:val="20"/>
        </w:rPr>
        <w:t xml:space="preserve"> </w:t>
      </w:r>
      <w:r>
        <w:rPr>
          <w:rFonts w:ascii="Times New Roman" w:hAnsi="Times New Roman"/>
          <w:i/>
          <w:iCs/>
          <w:kern w:val="0"/>
          <w:sz w:val="20"/>
          <w:szCs w:val="20"/>
        </w:rPr>
        <w:t>p</w:t>
      </w:r>
      <w:r>
        <w:rPr>
          <w:rFonts w:ascii="Times New Roman" w:hAnsi="Times New Roman"/>
          <w:kern w:val="0"/>
          <w:sz w:val="20"/>
          <w:szCs w:val="20"/>
        </w:rPr>
        <w:t xml:space="preserve"> &lt; 0.05, </w:t>
      </w:r>
      <w:r>
        <w:rPr>
          <w:rFonts w:ascii="Times New Roman" w:hAnsi="Times New Roman"/>
          <w:kern w:val="0"/>
          <w:sz w:val="20"/>
          <w:szCs w:val="20"/>
          <w:vertAlign w:val="superscript"/>
        </w:rPr>
        <w:t>***</w:t>
      </w:r>
      <w:r>
        <w:rPr>
          <w:rFonts w:ascii="Times New Roman" w:hAnsi="Times New Roman"/>
          <w:kern w:val="0"/>
          <w:sz w:val="20"/>
          <w:szCs w:val="20"/>
        </w:rPr>
        <w:t xml:space="preserve"> </w:t>
      </w:r>
      <w:r>
        <w:rPr>
          <w:rFonts w:ascii="Times New Roman" w:hAnsi="Times New Roman"/>
          <w:i/>
          <w:iCs/>
          <w:kern w:val="0"/>
          <w:sz w:val="20"/>
          <w:szCs w:val="20"/>
        </w:rPr>
        <w:t>p</w:t>
      </w:r>
      <w:r>
        <w:rPr>
          <w:rFonts w:ascii="Times New Roman" w:hAnsi="Times New Roman"/>
          <w:kern w:val="0"/>
          <w:sz w:val="20"/>
          <w:szCs w:val="20"/>
        </w:rPr>
        <w:t xml:space="preserve"> &lt; 0.01</w:t>
      </w:r>
    </w:p>
    <w:p w14:paraId="5C896A3C" w14:textId="0E52E828" w:rsidR="00D730EE" w:rsidRDefault="00513834" w:rsidP="00AA309F">
      <w:pPr>
        <w:spacing w:line="360" w:lineRule="auto"/>
        <w:ind w:firstLineChars="200" w:firstLine="420"/>
        <w:jc w:val="left"/>
        <w:rPr>
          <w:rFonts w:ascii="宋体" w:eastAsia="宋体" w:hAnsi="宋体"/>
          <w:szCs w:val="21"/>
        </w:rPr>
      </w:pPr>
      <w:r w:rsidRPr="00245161">
        <w:rPr>
          <w:rFonts w:ascii="宋体" w:eastAsia="宋体" w:hAnsi="宋体"/>
          <w:szCs w:val="21"/>
        </w:rPr>
        <w:t>为进一步考察个体主观价值取向在网络游戏与生育意愿关系中的作用，本文依据受访者的</w:t>
      </w:r>
      <w:r w:rsidRPr="00245161">
        <w:rPr>
          <w:rStyle w:val="af4"/>
          <w:rFonts w:ascii="宋体" w:eastAsia="宋体" w:hAnsi="宋体" w:hint="eastAsia"/>
          <w:b w:val="0"/>
          <w:bCs w:val="0"/>
          <w:szCs w:val="21"/>
        </w:rPr>
        <w:t>自己生活意义</w:t>
      </w:r>
      <w:r w:rsidRPr="00245161">
        <w:rPr>
          <w:rFonts w:ascii="宋体" w:eastAsia="宋体" w:hAnsi="宋体"/>
          <w:szCs w:val="21"/>
        </w:rPr>
        <w:t>将样本划分为</w:t>
      </w:r>
      <w:r w:rsidRPr="00245161">
        <w:rPr>
          <w:rStyle w:val="af4"/>
          <w:rFonts w:ascii="宋体" w:eastAsia="宋体" w:hAnsi="宋体"/>
          <w:b w:val="0"/>
          <w:bCs w:val="0"/>
          <w:szCs w:val="21"/>
        </w:rPr>
        <w:t>低生活意义组</w:t>
      </w:r>
      <w:r w:rsidRPr="00245161">
        <w:rPr>
          <w:rFonts w:ascii="宋体" w:eastAsia="宋体" w:hAnsi="宋体"/>
          <w:szCs w:val="21"/>
        </w:rPr>
        <w:t>与</w:t>
      </w:r>
      <w:r w:rsidRPr="00245161">
        <w:rPr>
          <w:rStyle w:val="af4"/>
          <w:rFonts w:ascii="宋体" w:eastAsia="宋体" w:hAnsi="宋体"/>
          <w:b w:val="0"/>
          <w:bCs w:val="0"/>
          <w:szCs w:val="21"/>
        </w:rPr>
        <w:t>高生活意义组</w:t>
      </w:r>
      <w:r w:rsidRPr="00245161">
        <w:rPr>
          <w:rFonts w:ascii="宋体" w:eastAsia="宋体" w:hAnsi="宋体"/>
          <w:szCs w:val="21"/>
        </w:rPr>
        <w:t xml:space="preserve">，并分别估计有序 Probit 回归模型，结果见表 </w:t>
      </w:r>
      <w:r w:rsidRPr="00245161">
        <w:rPr>
          <w:rFonts w:ascii="宋体" w:eastAsia="宋体" w:hAnsi="宋体" w:hint="eastAsia"/>
          <w:szCs w:val="21"/>
        </w:rPr>
        <w:t>8</w:t>
      </w:r>
      <w:r w:rsidRPr="00245161">
        <w:rPr>
          <w:rFonts w:ascii="宋体" w:eastAsia="宋体" w:hAnsi="宋体"/>
          <w:szCs w:val="21"/>
        </w:rPr>
        <w:t>。</w:t>
      </w:r>
      <w:r w:rsidRPr="00245161">
        <w:rPr>
          <w:rFonts w:ascii="宋体" w:eastAsia="宋体" w:hAnsi="宋体" w:hint="eastAsia"/>
          <w:szCs w:val="21"/>
        </w:rPr>
        <w:t>从</w:t>
      </w:r>
      <w:r w:rsidRPr="00245161">
        <w:rPr>
          <w:rFonts w:ascii="宋体" w:eastAsia="宋体" w:hAnsi="宋体"/>
          <w:szCs w:val="21"/>
        </w:rPr>
        <w:t>回归结果</w:t>
      </w:r>
      <w:r w:rsidRPr="00245161">
        <w:rPr>
          <w:rFonts w:ascii="宋体" w:eastAsia="宋体" w:hAnsi="宋体" w:hint="eastAsia"/>
          <w:szCs w:val="21"/>
        </w:rPr>
        <w:t>来看</w:t>
      </w:r>
      <w:r w:rsidRPr="00245161">
        <w:rPr>
          <w:rFonts w:ascii="宋体" w:eastAsia="宋体" w:hAnsi="宋体"/>
          <w:szCs w:val="21"/>
        </w:rPr>
        <w:t>，在不同</w:t>
      </w:r>
      <w:r w:rsidRPr="00245161">
        <w:rPr>
          <w:rFonts w:ascii="宋体" w:eastAsia="宋体" w:hAnsi="宋体" w:hint="eastAsia"/>
          <w:szCs w:val="21"/>
        </w:rPr>
        <w:t>程度</w:t>
      </w:r>
      <w:r w:rsidRPr="00245161">
        <w:rPr>
          <w:rFonts w:ascii="宋体" w:eastAsia="宋体" w:hAnsi="宋体"/>
          <w:szCs w:val="21"/>
        </w:rPr>
        <w:t>生活意义群体中，</w:t>
      </w:r>
      <w:r w:rsidRPr="00245161">
        <w:rPr>
          <w:rStyle w:val="af4"/>
          <w:rFonts w:ascii="宋体" w:eastAsia="宋体" w:hAnsi="宋体"/>
          <w:b w:val="0"/>
          <w:bCs w:val="0"/>
          <w:szCs w:val="21"/>
        </w:rPr>
        <w:t>网络游戏对生育意愿均产生显著的负向影响</w:t>
      </w:r>
      <w:r w:rsidRPr="00245161">
        <w:rPr>
          <w:rFonts w:ascii="宋体" w:eastAsia="宋体" w:hAnsi="宋体"/>
          <w:szCs w:val="21"/>
        </w:rPr>
        <w:t>，且在高生活意义组中的抑制效应更为显著。</w:t>
      </w:r>
      <w:r w:rsidRPr="00245161">
        <w:rPr>
          <w:rStyle w:val="af4"/>
          <w:rFonts w:ascii="宋体" w:eastAsia="宋体" w:hAnsi="宋体"/>
          <w:b w:val="0"/>
          <w:bCs w:val="0"/>
          <w:szCs w:val="21"/>
        </w:rPr>
        <w:t>低生活意义组</w:t>
      </w:r>
      <w:r w:rsidRPr="00245161">
        <w:rPr>
          <w:rFonts w:ascii="宋体" w:eastAsia="宋体" w:hAnsi="宋体"/>
          <w:szCs w:val="21"/>
        </w:rPr>
        <w:t xml:space="preserve">中，网络游戏的回归系数为 </w:t>
      </w:r>
      <w:r w:rsidRPr="00245161">
        <w:rPr>
          <w:rFonts w:ascii="Cambria Math" w:eastAsia="宋体" w:hAnsi="Cambria Math" w:cs="Cambria Math"/>
          <w:szCs w:val="21"/>
        </w:rPr>
        <w:t>−</w:t>
      </w:r>
      <w:r w:rsidRPr="00245161">
        <w:rPr>
          <w:rFonts w:ascii="宋体" w:eastAsia="宋体" w:hAnsi="宋体"/>
          <w:szCs w:val="21"/>
        </w:rPr>
        <w:t>0.123，在 5% 水平上显著。</w:t>
      </w:r>
      <w:r w:rsidRPr="00245161">
        <w:rPr>
          <w:rFonts w:ascii="宋体" w:eastAsia="宋体" w:hAnsi="宋体" w:hint="eastAsia"/>
          <w:szCs w:val="21"/>
        </w:rPr>
        <w:t>而</w:t>
      </w:r>
      <w:r w:rsidRPr="00245161">
        <w:rPr>
          <w:rFonts w:ascii="宋体" w:eastAsia="宋体" w:hAnsi="宋体"/>
          <w:szCs w:val="21"/>
        </w:rPr>
        <w:t>在</w:t>
      </w:r>
      <w:r w:rsidRPr="00245161">
        <w:rPr>
          <w:rStyle w:val="af4"/>
          <w:rFonts w:ascii="宋体" w:eastAsia="宋体" w:hAnsi="宋体"/>
          <w:b w:val="0"/>
          <w:bCs w:val="0"/>
          <w:szCs w:val="21"/>
        </w:rPr>
        <w:t>高生活意义组</w:t>
      </w:r>
      <w:r w:rsidRPr="00245161">
        <w:rPr>
          <w:rFonts w:ascii="宋体" w:eastAsia="宋体" w:hAnsi="宋体"/>
          <w:szCs w:val="21"/>
        </w:rPr>
        <w:t xml:space="preserve">中，网络游戏的负向影响进一步增强，其系数为 </w:t>
      </w:r>
      <w:r w:rsidRPr="00245161">
        <w:rPr>
          <w:rFonts w:ascii="Cambria Math" w:eastAsia="宋体" w:hAnsi="Cambria Math" w:cs="Cambria Math"/>
          <w:szCs w:val="21"/>
        </w:rPr>
        <w:t>−</w:t>
      </w:r>
      <w:r w:rsidRPr="00245161">
        <w:rPr>
          <w:rFonts w:ascii="宋体" w:eastAsia="宋体" w:hAnsi="宋体"/>
          <w:szCs w:val="21"/>
        </w:rPr>
        <w:t>0.152，并在 1% 水平上显著。</w:t>
      </w:r>
    </w:p>
    <w:p w14:paraId="44E5E1EA" w14:textId="77777777" w:rsidR="00115A29" w:rsidRPr="00245161" w:rsidRDefault="00115A29" w:rsidP="00AA309F">
      <w:pPr>
        <w:spacing w:line="360" w:lineRule="auto"/>
        <w:ind w:firstLineChars="200" w:firstLine="420"/>
        <w:jc w:val="left"/>
        <w:rPr>
          <w:rFonts w:ascii="宋体" w:eastAsia="宋体" w:hAnsi="宋体"/>
          <w:szCs w:val="21"/>
        </w:rPr>
      </w:pPr>
    </w:p>
    <w:p w14:paraId="66127B1C" w14:textId="77777777" w:rsidR="00D730EE" w:rsidRDefault="00D730EE" w:rsidP="00D730EE">
      <w:pPr>
        <w:jc w:val="center"/>
        <w:rPr>
          <w:rFonts w:ascii="宋体" w:eastAsia="宋体" w:hAnsi="宋体"/>
          <w:sz w:val="44"/>
          <w:szCs w:val="44"/>
        </w:rPr>
      </w:pPr>
    </w:p>
    <w:p w14:paraId="6E09DADA" w14:textId="77777777" w:rsidR="00D730EE" w:rsidRPr="00BF15B3" w:rsidRDefault="00D730EE" w:rsidP="00D730EE">
      <w:pPr>
        <w:jc w:val="center"/>
        <w:rPr>
          <w:rFonts w:ascii="宋体" w:eastAsia="宋体" w:hAnsi="宋体"/>
          <w:sz w:val="44"/>
          <w:szCs w:val="44"/>
        </w:rPr>
      </w:pPr>
      <w:r>
        <w:rPr>
          <w:rFonts w:ascii="宋体" w:eastAsia="宋体" w:hAnsi="宋体" w:hint="eastAsia"/>
          <w:sz w:val="44"/>
          <w:szCs w:val="44"/>
        </w:rPr>
        <w:t>五、结论与政策建议</w:t>
      </w:r>
    </w:p>
    <w:p w14:paraId="1E06924B" w14:textId="78B6FB5E" w:rsidR="00880015" w:rsidRPr="00245161" w:rsidRDefault="00880015" w:rsidP="00182020">
      <w:pPr>
        <w:pStyle w:val="af2"/>
        <w:spacing w:line="360" w:lineRule="auto"/>
        <w:ind w:firstLineChars="200" w:firstLine="420"/>
        <w:rPr>
          <w:sz w:val="21"/>
          <w:szCs w:val="21"/>
        </w:rPr>
      </w:pPr>
      <w:r w:rsidRPr="00245161">
        <w:rPr>
          <w:sz w:val="21"/>
          <w:szCs w:val="21"/>
        </w:rPr>
        <w:lastRenderedPageBreak/>
        <w:t>本</w:t>
      </w:r>
      <w:r w:rsidR="00A22857">
        <w:rPr>
          <w:rFonts w:hint="eastAsia"/>
          <w:sz w:val="21"/>
          <w:szCs w:val="21"/>
        </w:rPr>
        <w:t>研究</w:t>
      </w:r>
      <w:r w:rsidRPr="00245161">
        <w:rPr>
          <w:sz w:val="21"/>
          <w:szCs w:val="21"/>
        </w:rPr>
        <w:t>基于</w:t>
      </w:r>
      <w:r w:rsidR="000E6BB6" w:rsidRPr="00245161">
        <w:rPr>
          <w:sz w:val="21"/>
          <w:szCs w:val="21"/>
        </w:rPr>
        <w:t>中</w:t>
      </w:r>
      <w:r w:rsidR="00A96CAF" w:rsidRPr="00245161">
        <w:rPr>
          <w:sz w:val="21"/>
          <w:szCs w:val="21"/>
        </w:rPr>
        <w:t>国家庭追踪</w:t>
      </w:r>
      <w:r w:rsidRPr="00245161">
        <w:rPr>
          <w:sz w:val="21"/>
          <w:szCs w:val="21"/>
        </w:rPr>
        <w:t>调查数据，系统考察了网络游戏使用对个体生育意愿的影响，并进一步从内生性、作用机制与群体异质性等多个维度进行了稳健检验。主要结论如下。</w:t>
      </w:r>
    </w:p>
    <w:p w14:paraId="7D26F9BF" w14:textId="77777777" w:rsidR="00880015" w:rsidRPr="00245161" w:rsidRDefault="00880015" w:rsidP="00182020">
      <w:pPr>
        <w:pStyle w:val="af2"/>
        <w:spacing w:line="360" w:lineRule="auto"/>
        <w:ind w:firstLineChars="200" w:firstLine="420"/>
        <w:rPr>
          <w:sz w:val="21"/>
          <w:szCs w:val="21"/>
        </w:rPr>
      </w:pPr>
      <w:r w:rsidRPr="00245161">
        <w:rPr>
          <w:sz w:val="21"/>
          <w:szCs w:val="21"/>
        </w:rPr>
        <w:t>第一，</w:t>
      </w:r>
      <w:r w:rsidRPr="00245161">
        <w:rPr>
          <w:rStyle w:val="af4"/>
          <w:b w:val="0"/>
          <w:bCs w:val="0"/>
          <w:sz w:val="21"/>
          <w:szCs w:val="21"/>
        </w:rPr>
        <w:t>网络游戏显著抑制个体的生育意愿</w:t>
      </w:r>
      <w:r w:rsidRPr="00245161">
        <w:rPr>
          <w:b/>
          <w:bCs/>
          <w:sz w:val="21"/>
          <w:szCs w:val="21"/>
        </w:rPr>
        <w:t>。</w:t>
      </w:r>
      <w:r w:rsidRPr="00245161">
        <w:rPr>
          <w:sz w:val="21"/>
          <w:szCs w:val="21"/>
        </w:rPr>
        <w:t>基准有序 Probit 回归结果显示，在控制一系列个体特征、家庭特征及互联网使用行为后，网络游戏变量的系数始终显著为负，且在不同模型设定</w:t>
      </w:r>
      <w:proofErr w:type="gramStart"/>
      <w:r w:rsidRPr="00245161">
        <w:rPr>
          <w:sz w:val="21"/>
          <w:szCs w:val="21"/>
        </w:rPr>
        <w:t>下结果</w:t>
      </w:r>
      <w:proofErr w:type="gramEnd"/>
      <w:r w:rsidRPr="00245161">
        <w:rPr>
          <w:sz w:val="21"/>
          <w:szCs w:val="21"/>
        </w:rPr>
        <w:t>保持稳定。这一发现表明，相较于一般互联网使用，网络游戏作为一种高度沉浸式的数字娱乐活动，对生育意愿具有更强的抑制效应，从总体上支持了“网络游戏挤出效应”的理论解释。</w:t>
      </w:r>
    </w:p>
    <w:p w14:paraId="5B481590" w14:textId="3EFB152D" w:rsidR="00880015" w:rsidRPr="00245161" w:rsidRDefault="00880015" w:rsidP="00182020">
      <w:pPr>
        <w:pStyle w:val="af2"/>
        <w:spacing w:line="360" w:lineRule="auto"/>
        <w:ind w:firstLineChars="200" w:firstLine="420"/>
        <w:rPr>
          <w:sz w:val="21"/>
          <w:szCs w:val="21"/>
        </w:rPr>
      </w:pPr>
      <w:r w:rsidRPr="00245161">
        <w:rPr>
          <w:sz w:val="21"/>
          <w:szCs w:val="21"/>
        </w:rPr>
        <w:t>第二，</w:t>
      </w:r>
      <w:r w:rsidRPr="00245161">
        <w:rPr>
          <w:rStyle w:val="af4"/>
          <w:b w:val="0"/>
          <w:bCs w:val="0"/>
          <w:sz w:val="21"/>
          <w:szCs w:val="21"/>
        </w:rPr>
        <w:t>内生性检验结果表明，网络游戏对生育意愿的负向影响并非由反向因果或遗漏变量所驱动</w:t>
      </w:r>
      <w:r w:rsidRPr="00245161">
        <w:rPr>
          <w:b/>
          <w:bCs/>
          <w:sz w:val="21"/>
          <w:szCs w:val="21"/>
        </w:rPr>
        <w:t>。</w:t>
      </w:r>
      <w:r w:rsidRPr="00245161">
        <w:rPr>
          <w:sz w:val="21"/>
          <w:szCs w:val="21"/>
        </w:rPr>
        <w:t>基于 CMP 框架的内生性检验显示，工具变量对网络游戏具有显著解释力，同时网络游戏在生育意愿方程中的系数依然显著为负，且</w:t>
      </w:r>
      <w:r w:rsidR="005460A5" w:rsidRPr="00245161">
        <w:rPr>
          <w:rFonts w:cs="Segoe UI"/>
          <w:color w:val="222222"/>
          <w:szCs w:val="21"/>
          <w:shd w:val="clear" w:color="auto" w:fill="FFFFFF"/>
        </w:rPr>
        <w:t>Atanhrho_12</w:t>
      </w:r>
      <w:r w:rsidRPr="00245161">
        <w:rPr>
          <w:sz w:val="21"/>
          <w:szCs w:val="21"/>
        </w:rPr>
        <w:t xml:space="preserve"> 显著不为零，说明样本中确实存在内生性问题，而采用内生性控制后的估计结果进一步强化了网络游戏抑制生育意愿的因果解释。</w:t>
      </w:r>
    </w:p>
    <w:p w14:paraId="1D998A45" w14:textId="77777777" w:rsidR="00282A14" w:rsidRPr="00245161" w:rsidRDefault="00282A14" w:rsidP="00282A14">
      <w:pPr>
        <w:pStyle w:val="af2"/>
        <w:spacing w:line="360" w:lineRule="auto"/>
        <w:ind w:firstLineChars="200" w:firstLine="420"/>
        <w:rPr>
          <w:sz w:val="21"/>
          <w:szCs w:val="21"/>
        </w:rPr>
      </w:pPr>
      <w:r w:rsidRPr="00245161">
        <w:rPr>
          <w:sz w:val="21"/>
          <w:szCs w:val="21"/>
        </w:rPr>
        <w:t>第三，</w:t>
      </w:r>
      <w:r w:rsidRPr="00245161">
        <w:rPr>
          <w:rStyle w:val="af4"/>
          <w:b w:val="0"/>
          <w:bCs w:val="0"/>
          <w:sz w:val="21"/>
          <w:szCs w:val="21"/>
        </w:rPr>
        <w:t>GSEM 中介分析揭示了网络游戏影响生育意愿的多重作用路径</w:t>
      </w:r>
      <w:r w:rsidRPr="00245161">
        <w:rPr>
          <w:b/>
          <w:bCs/>
          <w:sz w:val="21"/>
          <w:szCs w:val="21"/>
        </w:rPr>
        <w:t>。</w:t>
      </w:r>
      <w:r w:rsidRPr="00245161">
        <w:rPr>
          <w:sz w:val="21"/>
          <w:szCs w:val="21"/>
        </w:rPr>
        <w:t>研究发现，网络游戏不仅通过直接路径降低生育意愿，还通过收入水平、短视频使用与工作时间三个中介变量产生显著的间接效应。其中，</w:t>
      </w:r>
      <w:r>
        <w:rPr>
          <w:rFonts w:hint="eastAsia"/>
          <w:sz w:val="21"/>
          <w:szCs w:val="21"/>
        </w:rPr>
        <w:t>短视频</w:t>
      </w:r>
      <w:r w:rsidRPr="00245161">
        <w:rPr>
          <w:sz w:val="21"/>
          <w:szCs w:val="21"/>
        </w:rPr>
        <w:t>路径的中介效应占比最高，</w:t>
      </w:r>
      <w:r>
        <w:rPr>
          <w:rFonts w:hint="eastAsia"/>
          <w:sz w:val="21"/>
          <w:szCs w:val="21"/>
        </w:rPr>
        <w:t>表明</w:t>
      </w:r>
      <w:r w:rsidRPr="00245161">
        <w:rPr>
          <w:sz w:val="21"/>
          <w:szCs w:val="21"/>
        </w:rPr>
        <w:t>短视频使用与工作时间则反映了网络游戏对数字娱乐结构与时间配置的再分配效应。</w:t>
      </w:r>
      <w:r>
        <w:rPr>
          <w:rFonts w:hint="eastAsia"/>
          <w:sz w:val="21"/>
          <w:szCs w:val="21"/>
        </w:rPr>
        <w:t>收入水平在</w:t>
      </w:r>
      <w:r w:rsidRPr="00245161">
        <w:rPr>
          <w:sz w:val="21"/>
          <w:szCs w:val="21"/>
        </w:rPr>
        <w:t>网络游戏</w:t>
      </w:r>
      <w:r>
        <w:rPr>
          <w:rFonts w:hint="eastAsia"/>
          <w:sz w:val="21"/>
          <w:szCs w:val="21"/>
        </w:rPr>
        <w:t>方面</w:t>
      </w:r>
      <w:r w:rsidRPr="00245161">
        <w:rPr>
          <w:sz w:val="21"/>
          <w:szCs w:val="21"/>
        </w:rPr>
        <w:t>可能通过影响劳动投入与经济状况，间接抬高生育的经济门槛；整体来看，网络游戏对生育意愿的影响呈现出“直接抑制 + 多通道间接抑制”的复合机制。</w:t>
      </w:r>
    </w:p>
    <w:p w14:paraId="3A9295D1" w14:textId="20E8DF6F" w:rsidR="00182020" w:rsidRPr="00245161" w:rsidRDefault="00880015" w:rsidP="00182020">
      <w:pPr>
        <w:pStyle w:val="af2"/>
        <w:spacing w:line="360" w:lineRule="auto"/>
        <w:ind w:firstLineChars="200" w:firstLine="420"/>
        <w:rPr>
          <w:sz w:val="21"/>
          <w:szCs w:val="21"/>
        </w:rPr>
      </w:pPr>
      <w:r w:rsidRPr="00245161">
        <w:rPr>
          <w:sz w:val="21"/>
          <w:szCs w:val="21"/>
        </w:rPr>
        <w:t>第四，</w:t>
      </w:r>
      <w:r w:rsidRPr="00245161">
        <w:rPr>
          <w:rStyle w:val="af4"/>
          <w:b w:val="0"/>
          <w:bCs w:val="0"/>
          <w:sz w:val="21"/>
          <w:szCs w:val="21"/>
        </w:rPr>
        <w:t>网络游戏对生育意愿的影响在不同心理与价值群体中呈现出显著异质性</w:t>
      </w:r>
      <w:r w:rsidRPr="00245161">
        <w:rPr>
          <w:b/>
          <w:bCs/>
          <w:sz w:val="21"/>
          <w:szCs w:val="21"/>
        </w:rPr>
        <w:t>。</w:t>
      </w:r>
      <w:r w:rsidRPr="00245161">
        <w:rPr>
          <w:sz w:val="21"/>
          <w:szCs w:val="21"/>
        </w:rPr>
        <w:t>分组回归结果显示，在未来信心程度较高、幸福感较高以及生活意义感较强的群体中，网络游戏对生育意愿的负向影响更为显著。相比之下，在低信心、低幸福感和低生活意义群体中，网络游戏的抑制效应相对较弱甚至不显著。这一结果表明，网络游戏并非主要通过“消极情绪”抑制生育意愿，而更可能通过与个体的生活满意度、未来预期和价值取向相互作用，强化对生育选择的替代效应。</w:t>
      </w:r>
    </w:p>
    <w:p w14:paraId="2600AD56" w14:textId="76EEE359" w:rsidR="00880015" w:rsidRPr="00245161" w:rsidRDefault="00880015" w:rsidP="00182020">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szCs w:val="21"/>
        </w:rPr>
        <w:t>综合而言，本文的研究结果</w:t>
      </w:r>
      <w:r w:rsidRPr="00245161">
        <w:rPr>
          <w:rStyle w:val="af4"/>
          <w:rFonts w:ascii="宋体" w:eastAsia="宋体" w:hAnsi="宋体"/>
          <w:b w:val="0"/>
          <w:bCs w:val="0"/>
          <w:szCs w:val="21"/>
        </w:rPr>
        <w:t>系统性地验证了假设 H</w:t>
      </w:r>
      <w:r w:rsidR="001B65D4">
        <w:rPr>
          <w:rStyle w:val="af4"/>
          <w:rFonts w:ascii="宋体" w:eastAsia="宋体" w:hAnsi="宋体" w:hint="eastAsia"/>
          <w:b w:val="0"/>
          <w:bCs w:val="0"/>
          <w:szCs w:val="21"/>
        </w:rPr>
        <w:t>1</w:t>
      </w:r>
      <w:r w:rsidRPr="00245161">
        <w:rPr>
          <w:rStyle w:val="af4"/>
          <w:rFonts w:ascii="宋体" w:eastAsia="宋体" w:hAnsi="宋体"/>
          <w:b w:val="0"/>
          <w:bCs w:val="0"/>
          <w:szCs w:val="21"/>
        </w:rPr>
        <w:t>：网络游戏对生育意愿具有显著抑制作用</w:t>
      </w:r>
      <w:r w:rsidRPr="00245161">
        <w:rPr>
          <w:rFonts w:ascii="宋体" w:eastAsia="宋体" w:hAnsi="宋体"/>
          <w:szCs w:val="21"/>
        </w:rPr>
        <w:t>。</w:t>
      </w:r>
      <w:r w:rsidR="00182020" w:rsidRPr="00245161">
        <w:rPr>
          <w:rFonts w:ascii="宋体" w:eastAsia="宋体" w:hAnsi="宋体" w:cs="宋体"/>
          <w:kern w:val="0"/>
          <w:szCs w:val="21"/>
        </w:rPr>
        <w:t>在低生育率背景下，中国的生育政策不应仅停留在经济层面的“补贴逻辑”，而</w:t>
      </w:r>
      <w:r w:rsidR="00182020" w:rsidRPr="00245161">
        <w:rPr>
          <w:rFonts w:ascii="宋体" w:eastAsia="宋体" w:hAnsi="宋体" w:cs="宋体"/>
          <w:kern w:val="0"/>
          <w:szCs w:val="21"/>
        </w:rPr>
        <w:lastRenderedPageBreak/>
        <w:t>需要进一步关注数字化生活方式对个体价值、时间分配与人生规划的深层影响。只有将生育问题置于更广泛的社会结构与数字文化变迁之中，才能为</w:t>
      </w:r>
      <w:proofErr w:type="gramStart"/>
      <w:r w:rsidR="00182020" w:rsidRPr="00245161">
        <w:rPr>
          <w:rFonts w:ascii="宋体" w:eastAsia="宋体" w:hAnsi="宋体" w:cs="宋体"/>
          <w:kern w:val="0"/>
          <w:szCs w:val="21"/>
        </w:rPr>
        <w:t>破解低</w:t>
      </w:r>
      <w:proofErr w:type="gramEnd"/>
      <w:r w:rsidR="00182020" w:rsidRPr="00245161">
        <w:rPr>
          <w:rFonts w:ascii="宋体" w:eastAsia="宋体" w:hAnsi="宋体" w:cs="宋体"/>
          <w:kern w:val="0"/>
          <w:szCs w:val="21"/>
        </w:rPr>
        <w:t>生育困境提供更具前瞻性和</w:t>
      </w:r>
      <w:proofErr w:type="gramStart"/>
      <w:r w:rsidR="00182020" w:rsidRPr="00245161">
        <w:rPr>
          <w:rFonts w:ascii="宋体" w:eastAsia="宋体" w:hAnsi="宋体" w:cs="宋体"/>
          <w:kern w:val="0"/>
          <w:szCs w:val="21"/>
        </w:rPr>
        <w:t>可</w:t>
      </w:r>
      <w:proofErr w:type="gramEnd"/>
      <w:r w:rsidR="00182020" w:rsidRPr="00245161">
        <w:rPr>
          <w:rFonts w:ascii="宋体" w:eastAsia="宋体" w:hAnsi="宋体" w:cs="宋体"/>
          <w:kern w:val="0"/>
          <w:szCs w:val="21"/>
        </w:rPr>
        <w:t>持续性的政策路径。</w:t>
      </w:r>
    </w:p>
    <w:p w14:paraId="6129674E" w14:textId="342160CC" w:rsidR="000E6BB6" w:rsidRPr="00245161" w:rsidRDefault="000E6BB6" w:rsidP="00182020">
      <w:pPr>
        <w:pStyle w:val="af2"/>
        <w:spacing w:line="360" w:lineRule="auto"/>
        <w:ind w:firstLineChars="200" w:firstLine="420"/>
        <w:rPr>
          <w:sz w:val="21"/>
          <w:szCs w:val="21"/>
        </w:rPr>
      </w:pPr>
      <w:r w:rsidRPr="00245161">
        <w:rPr>
          <w:rFonts w:hint="eastAsia"/>
          <w:sz w:val="21"/>
          <w:szCs w:val="21"/>
        </w:rPr>
        <w:t>本研究的理论贡献在于以下几个方面，</w:t>
      </w:r>
      <w:r w:rsidRPr="00245161">
        <w:rPr>
          <w:sz w:val="21"/>
          <w:szCs w:val="21"/>
        </w:rPr>
        <w:t>第一，</w:t>
      </w:r>
      <w:r w:rsidRPr="00245161">
        <w:rPr>
          <w:rFonts w:hint="eastAsia"/>
          <w:sz w:val="21"/>
          <w:szCs w:val="21"/>
        </w:rPr>
        <w:t>创新性地将网络游戏纳入生育意愿研究框架，</w:t>
      </w:r>
      <w:r w:rsidRPr="00245161">
        <w:rPr>
          <w:sz w:val="21"/>
          <w:szCs w:val="21"/>
        </w:rPr>
        <w:t>本文将网络游戏这一高度</w:t>
      </w:r>
      <w:proofErr w:type="gramStart"/>
      <w:r w:rsidRPr="00245161">
        <w:rPr>
          <w:sz w:val="21"/>
          <w:szCs w:val="21"/>
        </w:rPr>
        <w:t>沉浸式线上</w:t>
      </w:r>
      <w:proofErr w:type="gramEnd"/>
      <w:r w:rsidRPr="00245161">
        <w:rPr>
          <w:sz w:val="21"/>
          <w:szCs w:val="21"/>
        </w:rPr>
        <w:t>娱乐活动引入生育意愿研究框架，突破了既有文献多以“互联网使用”或“数字技术普及”作为整体变量的研究范式。与一般信息型或工具型互联网使用不同，网络游戏在时间投入、情绪回馈与替代性娱乐方面具有更强特征，本文的实证结果表明，其对生育意愿的影响具有独立性与方向上的一致性，从而为理解数字化背景下生育行为的微观差异提供了新的经验证据。第二，本文通过中介效应分析系统揭示了网络游戏影响生育意愿的作用机制，表明该影响并非完全来自个体社会经济特征或人口学因素，而是部分通过主观幸福感、未来信心与生活意义感等心理—认知渠道发生。第三，基于异质性分析，本文进一步发现网络游戏对生育意愿的影响在不同心理状态与主观评价水平人群中存在显著差异，表明线上娱乐并非对所有个体产生同质效应。为理解新型生活方式如何嵌入家庭与生育决策过程提供了中国经验，也为后续研究进一步区分不同类型线上娱乐活动的社会后果奠定了基础。</w:t>
      </w:r>
    </w:p>
    <w:p w14:paraId="67FC6031" w14:textId="38A856CB" w:rsidR="000E6BB6" w:rsidRPr="00245161" w:rsidRDefault="000E6BB6" w:rsidP="00182020">
      <w:pPr>
        <w:pStyle w:val="af2"/>
        <w:spacing w:line="360" w:lineRule="auto"/>
        <w:ind w:firstLineChars="200" w:firstLine="420"/>
        <w:rPr>
          <w:sz w:val="21"/>
          <w:szCs w:val="21"/>
        </w:rPr>
      </w:pPr>
      <w:r w:rsidRPr="00245161">
        <w:rPr>
          <w:rFonts w:hint="eastAsia"/>
          <w:sz w:val="21"/>
          <w:szCs w:val="21"/>
        </w:rPr>
        <w:t>基于上述研究发现</w:t>
      </w:r>
      <w:r w:rsidRPr="00245161">
        <w:rPr>
          <w:sz w:val="21"/>
          <w:szCs w:val="21"/>
        </w:rPr>
        <w:t>在人口长期低位运行与互联网快速扩张的双重背景下，如何将数字娱乐与生育支持政策更好衔接，是推动人口与经济协调发展的关键。基于上述结论，本文提出以下政策建议：</w:t>
      </w:r>
    </w:p>
    <w:p w14:paraId="0332EA6D" w14:textId="77777777" w:rsidR="00880015" w:rsidRPr="00245161" w:rsidRDefault="00880015" w:rsidP="00182020">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kern w:val="0"/>
          <w:szCs w:val="21"/>
        </w:rPr>
        <w:t>本文的研究结论为理解数字娱乐时代中国生育意愿持续走低提供了新的经验证据，并具有重要的政策启示意义。</w:t>
      </w:r>
    </w:p>
    <w:p w14:paraId="53581424" w14:textId="77777777" w:rsidR="00880015" w:rsidRPr="00245161" w:rsidRDefault="00880015" w:rsidP="00182020">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kern w:val="0"/>
          <w:szCs w:val="21"/>
        </w:rPr>
        <w:t>第一，生育政策需要将数字娱乐行为纳入分析框架，而不仅限于传统经济激励工具。现有生育支持政策多聚焦于补贴、税收减免和住房支持，但本文发现，个体的时间配置方式与数字娱乐参与已成为影响生育意愿的重要非经济因素。如果忽视网络游戏等高沉浸式娱乐活动对家庭决策的潜在影响，单纯依靠物质激励可能难以取得理想效果。</w:t>
      </w:r>
    </w:p>
    <w:p w14:paraId="750990EC" w14:textId="77777777" w:rsidR="00880015" w:rsidRPr="00245161" w:rsidRDefault="00880015" w:rsidP="00182020">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kern w:val="0"/>
          <w:szCs w:val="21"/>
        </w:rPr>
        <w:t>第二，应关注网络游戏对青年劳动投入与经济预期的间接影响。中介分析结果表明，收入路径在网络游戏影响生育意愿的过程中占据重要位置。这意味着，与其简单限制网络</w:t>
      </w:r>
      <w:r w:rsidRPr="00245161">
        <w:rPr>
          <w:rFonts w:ascii="宋体" w:eastAsia="宋体" w:hAnsi="宋体" w:cs="宋体"/>
          <w:kern w:val="0"/>
          <w:szCs w:val="21"/>
        </w:rPr>
        <w:lastRenderedPageBreak/>
        <w:t>游戏使用，不如通过改善青年就业质量、稳定收入预期和降低生育的长期经济不确定性，缓解网络游戏对生育意愿的“替代效应”。</w:t>
      </w:r>
    </w:p>
    <w:p w14:paraId="0B099CDB" w14:textId="77777777" w:rsidR="00880015" w:rsidRPr="00245161" w:rsidRDefault="00880015" w:rsidP="00182020">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kern w:val="0"/>
          <w:szCs w:val="21"/>
        </w:rPr>
        <w:t>第三，生育政策设计应更加重视心理预期与价值引导的差异化作用。异质性分析显示，未来信心、幸福感和生活意义</w:t>
      </w:r>
      <w:proofErr w:type="gramStart"/>
      <w:r w:rsidRPr="00245161">
        <w:rPr>
          <w:rFonts w:ascii="宋体" w:eastAsia="宋体" w:hAnsi="宋体" w:cs="宋体"/>
          <w:kern w:val="0"/>
          <w:szCs w:val="21"/>
        </w:rPr>
        <w:t>感较高</w:t>
      </w:r>
      <w:proofErr w:type="gramEnd"/>
      <w:r w:rsidRPr="00245161">
        <w:rPr>
          <w:rFonts w:ascii="宋体" w:eastAsia="宋体" w:hAnsi="宋体" w:cs="宋体"/>
          <w:kern w:val="0"/>
          <w:szCs w:val="21"/>
        </w:rPr>
        <w:t>的人群反而更容易受到网络游戏的生育抑制效应影响。这提示政策制定者，在推动生育友好型社会建设时，应结合青年群体的价值追求与生活方式，引导线上娱乐向家庭友好型、代际互动型方向发展，而非将其简单视为“消极行为”。</w:t>
      </w:r>
    </w:p>
    <w:p w14:paraId="0AD33F6D" w14:textId="77777777" w:rsidR="00880015" w:rsidRPr="00245161" w:rsidRDefault="00880015" w:rsidP="00182020">
      <w:pPr>
        <w:widowControl/>
        <w:spacing w:before="100" w:beforeAutospacing="1" w:after="100" w:afterAutospacing="1" w:line="360" w:lineRule="auto"/>
        <w:ind w:firstLineChars="200" w:firstLine="420"/>
        <w:jc w:val="left"/>
        <w:rPr>
          <w:rFonts w:ascii="宋体" w:eastAsia="宋体" w:hAnsi="宋体" w:cs="宋体"/>
          <w:kern w:val="0"/>
          <w:szCs w:val="21"/>
        </w:rPr>
      </w:pPr>
      <w:r w:rsidRPr="00245161">
        <w:rPr>
          <w:rFonts w:ascii="宋体" w:eastAsia="宋体" w:hAnsi="宋体" w:cs="宋体"/>
          <w:kern w:val="0"/>
          <w:szCs w:val="21"/>
        </w:rPr>
        <w:t>第四，数字平台治理与生育友好环境建设需要协同推进。网络游戏及相关平台已深度嵌入青年日常生活，其内容设计、时间机制与激励结构可能在无意中强化对生育的机会成本认知。未来可探索通过平台责任、内容引导与公共宣传，弱化过度沉浸式娱乐对家庭形成与生育决策的负面影响。</w:t>
      </w:r>
    </w:p>
    <w:p w14:paraId="78A0D1B0" w14:textId="77777777" w:rsidR="009F6869" w:rsidRPr="00245161" w:rsidRDefault="009F6869">
      <w:pPr>
        <w:rPr>
          <w:szCs w:val="21"/>
        </w:rPr>
      </w:pPr>
    </w:p>
    <w:p w14:paraId="717E71DC" w14:textId="77777777" w:rsidR="006727DD" w:rsidRPr="00245161" w:rsidRDefault="006727DD">
      <w:pPr>
        <w:rPr>
          <w:szCs w:val="21"/>
        </w:rPr>
      </w:pPr>
    </w:p>
    <w:p w14:paraId="134842CA" w14:textId="77777777" w:rsidR="006727DD" w:rsidRPr="00245161" w:rsidRDefault="006727DD">
      <w:pPr>
        <w:rPr>
          <w:szCs w:val="21"/>
        </w:rPr>
      </w:pPr>
    </w:p>
    <w:p w14:paraId="17853746" w14:textId="77777777" w:rsidR="006727DD" w:rsidRPr="00245161" w:rsidRDefault="006727DD">
      <w:pPr>
        <w:rPr>
          <w:szCs w:val="21"/>
        </w:rPr>
      </w:pPr>
    </w:p>
    <w:p w14:paraId="4098764E" w14:textId="77777777" w:rsidR="006727DD" w:rsidRDefault="006727DD"/>
    <w:p w14:paraId="4F75C1BB" w14:textId="77777777" w:rsidR="006727DD" w:rsidRDefault="006727DD"/>
    <w:p w14:paraId="762A8DBC" w14:textId="77777777" w:rsidR="0068254D" w:rsidRDefault="0068254D"/>
    <w:p w14:paraId="77A64DB2" w14:textId="77777777" w:rsidR="0068254D" w:rsidRDefault="0068254D"/>
    <w:p w14:paraId="015EE1E6" w14:textId="77777777" w:rsidR="0068254D" w:rsidRDefault="0068254D"/>
    <w:p w14:paraId="33A7F07D" w14:textId="77777777" w:rsidR="0068254D" w:rsidRDefault="0068254D"/>
    <w:p w14:paraId="33926E83" w14:textId="77777777" w:rsidR="0068254D" w:rsidRDefault="0068254D"/>
    <w:p w14:paraId="0E838F47" w14:textId="77777777" w:rsidR="0068254D" w:rsidRDefault="0068254D"/>
    <w:p w14:paraId="5B4856E0" w14:textId="77777777" w:rsidR="0068254D" w:rsidRDefault="0068254D"/>
    <w:p w14:paraId="2CF88467" w14:textId="77777777" w:rsidR="0068254D" w:rsidRDefault="0068254D"/>
    <w:p w14:paraId="467DCA6E" w14:textId="77777777" w:rsidR="0068254D" w:rsidRDefault="0068254D"/>
    <w:p w14:paraId="23E94B9D" w14:textId="77777777" w:rsidR="0068254D" w:rsidRDefault="0068254D"/>
    <w:p w14:paraId="30EAFC01" w14:textId="77777777" w:rsidR="0068254D" w:rsidRDefault="0068254D"/>
    <w:p w14:paraId="66AE996A" w14:textId="77777777" w:rsidR="0068254D" w:rsidRDefault="0068254D"/>
    <w:p w14:paraId="643D1BE8" w14:textId="77777777" w:rsidR="0068254D" w:rsidRDefault="0068254D"/>
    <w:p w14:paraId="2E464565" w14:textId="77777777" w:rsidR="0068254D" w:rsidRDefault="0068254D"/>
    <w:p w14:paraId="4CA307B8" w14:textId="77777777" w:rsidR="0068254D" w:rsidRDefault="0068254D"/>
    <w:p w14:paraId="0D9AC0FE" w14:textId="77777777" w:rsidR="0068254D" w:rsidRDefault="0068254D"/>
    <w:p w14:paraId="2057FE5B" w14:textId="77777777" w:rsidR="0068254D" w:rsidRDefault="0068254D"/>
    <w:p w14:paraId="16BDE58C" w14:textId="77777777" w:rsidR="0068254D" w:rsidRDefault="0068254D"/>
    <w:p w14:paraId="20F09F00" w14:textId="77777777" w:rsidR="0068254D" w:rsidRDefault="0068254D"/>
    <w:p w14:paraId="1EEE9C09" w14:textId="77777777" w:rsidR="0068254D" w:rsidRDefault="0068254D"/>
    <w:p w14:paraId="353F6BA6" w14:textId="77777777" w:rsidR="0068254D" w:rsidRDefault="0068254D"/>
    <w:p w14:paraId="369525C4" w14:textId="77777777" w:rsidR="0068254D" w:rsidRDefault="0068254D"/>
    <w:p w14:paraId="641EF81F" w14:textId="77777777" w:rsidR="00154C87" w:rsidRDefault="00154C87"/>
    <w:p w14:paraId="0C6EFDF2" w14:textId="77777777" w:rsidR="00154C87" w:rsidRDefault="00154C87"/>
    <w:p w14:paraId="6CCB2688" w14:textId="77777777" w:rsidR="00154C87" w:rsidRDefault="00154C87"/>
    <w:p w14:paraId="3D093471" w14:textId="77777777" w:rsidR="00DD3E9F" w:rsidRDefault="00DD3E9F"/>
    <w:p w14:paraId="0B27599C" w14:textId="77777777" w:rsidR="00154C87" w:rsidRDefault="00154C87"/>
    <w:p w14:paraId="3DD59BD6" w14:textId="7C1D4AB2" w:rsidR="00567B1F" w:rsidRPr="00567B1F" w:rsidRDefault="006727DD" w:rsidP="006727DD">
      <w:pPr>
        <w:rPr>
          <w:rFonts w:ascii="宋体" w:eastAsia="宋体" w:hAnsi="宋体"/>
          <w:sz w:val="24"/>
          <w:szCs w:val="24"/>
        </w:rPr>
      </w:pPr>
      <w:bookmarkStart w:id="10" w:name="OLE_LINK2"/>
      <w:r w:rsidRPr="006727DD">
        <w:rPr>
          <w:rFonts w:ascii="宋体" w:eastAsia="宋体" w:hAnsi="宋体" w:hint="eastAsia"/>
          <w:sz w:val="24"/>
          <w:szCs w:val="24"/>
        </w:rPr>
        <w:t>参考文献</w:t>
      </w:r>
      <w:bookmarkEnd w:id="10"/>
    </w:p>
    <w:p w14:paraId="3733C7DD"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 xml:space="preserve">Adair, L. E., Brase, G. L., Akao, K., &amp; Jantsch, M. (2014). # </w:t>
      </w:r>
      <w:proofErr w:type="spellStart"/>
      <w:r>
        <w:rPr>
          <w:rFonts w:ascii="Times New Roman" w:eastAsia="宋体" w:hAnsi="Times New Roman" w:cs="Times New Roman"/>
          <w:color w:val="222222"/>
          <w:sz w:val="24"/>
          <w:szCs w:val="24"/>
          <w:shd w:val="clear" w:color="auto" w:fill="FFFFFF"/>
        </w:rPr>
        <w:t>babyfever</w:t>
      </w:r>
      <w:proofErr w:type="spellEnd"/>
      <w:r>
        <w:rPr>
          <w:rFonts w:ascii="Times New Roman" w:eastAsia="宋体" w:hAnsi="Times New Roman" w:cs="Times New Roman"/>
          <w:color w:val="222222"/>
          <w:sz w:val="24"/>
          <w:szCs w:val="24"/>
          <w:shd w:val="clear" w:color="auto" w:fill="FFFFFF"/>
        </w:rPr>
        <w:t>: Social and media influences on fertility desires. </w:t>
      </w:r>
      <w:r>
        <w:rPr>
          <w:rFonts w:ascii="Times New Roman" w:eastAsia="宋体" w:hAnsi="Times New Roman" w:cs="Times New Roman"/>
          <w:i/>
          <w:iCs/>
          <w:color w:val="222222"/>
          <w:sz w:val="24"/>
          <w:szCs w:val="24"/>
          <w:shd w:val="clear" w:color="auto" w:fill="FFFFFF"/>
        </w:rPr>
        <w:t>Personality and Individual Differences</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71</w:t>
      </w:r>
      <w:r>
        <w:rPr>
          <w:rFonts w:ascii="Times New Roman" w:eastAsia="宋体" w:hAnsi="Times New Roman" w:cs="Times New Roman"/>
          <w:color w:val="222222"/>
          <w:sz w:val="24"/>
          <w:szCs w:val="24"/>
          <w:shd w:val="clear" w:color="auto" w:fill="FFFFFF"/>
        </w:rPr>
        <w:t>, 135-139.</w:t>
      </w:r>
    </w:p>
    <w:p w14:paraId="6199326D" w14:textId="77777777" w:rsidR="00154C87" w:rsidRDefault="00154C87" w:rsidP="00836384">
      <w:pPr>
        <w:ind w:left="480" w:hangingChars="200" w:hanging="480"/>
        <w:rPr>
          <w:rFonts w:ascii="Times New Roman" w:eastAsia="宋体" w:hAnsi="Times New Roman" w:cs="Times New Roman"/>
          <w:color w:val="222222"/>
          <w:sz w:val="24"/>
          <w:szCs w:val="24"/>
          <w:shd w:val="clear" w:color="auto" w:fill="FFFFFF"/>
        </w:rPr>
      </w:pPr>
    </w:p>
    <w:p w14:paraId="58872DC5"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 xml:space="preserve">Barber, J. S., &amp; </w:t>
      </w:r>
      <w:proofErr w:type="spellStart"/>
      <w:r>
        <w:rPr>
          <w:rFonts w:ascii="Times New Roman" w:eastAsia="宋体" w:hAnsi="Times New Roman" w:cs="Times New Roman"/>
          <w:color w:val="222222"/>
          <w:sz w:val="24"/>
          <w:szCs w:val="24"/>
          <w:shd w:val="clear" w:color="auto" w:fill="FFFFFF"/>
        </w:rPr>
        <w:t>Axinn</w:t>
      </w:r>
      <w:proofErr w:type="spellEnd"/>
      <w:r>
        <w:rPr>
          <w:rFonts w:ascii="Times New Roman" w:eastAsia="宋体" w:hAnsi="Times New Roman" w:cs="Times New Roman"/>
          <w:color w:val="222222"/>
          <w:sz w:val="24"/>
          <w:szCs w:val="24"/>
          <w:shd w:val="clear" w:color="auto" w:fill="FFFFFF"/>
        </w:rPr>
        <w:t>, W. G. (2004). New ideas and fertility limitation: The role of mass media. </w:t>
      </w:r>
      <w:r>
        <w:rPr>
          <w:rFonts w:ascii="Times New Roman" w:eastAsia="宋体" w:hAnsi="Times New Roman" w:cs="Times New Roman"/>
          <w:i/>
          <w:iCs/>
          <w:color w:val="222222"/>
          <w:sz w:val="24"/>
          <w:szCs w:val="24"/>
          <w:shd w:val="clear" w:color="auto" w:fill="FFFFFF"/>
        </w:rPr>
        <w:t>Journal of marriage and family</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66</w:t>
      </w:r>
      <w:r>
        <w:rPr>
          <w:rFonts w:ascii="Times New Roman" w:eastAsia="宋体" w:hAnsi="Times New Roman" w:cs="Times New Roman"/>
          <w:color w:val="222222"/>
          <w:sz w:val="24"/>
          <w:szCs w:val="24"/>
          <w:shd w:val="clear" w:color="auto" w:fill="FFFFFF"/>
        </w:rPr>
        <w:t>(5), 1180-1200.</w:t>
      </w:r>
    </w:p>
    <w:p w14:paraId="54F3B927" w14:textId="77777777" w:rsidR="00836384" w:rsidRDefault="00836384" w:rsidP="00836384">
      <w:pPr>
        <w:pStyle w:val="af2"/>
        <w:ind w:left="480" w:hangingChars="200" w:hanging="48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Becker</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Gary </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 Gregg Lewis ( 1973). On the Interaction between the Quantity and Quality of Children. </w:t>
      </w:r>
      <w:r>
        <w:rPr>
          <w:rFonts w:ascii="Times New Roman" w:hAnsi="Times New Roman" w:cs="Times New Roman"/>
          <w:i/>
          <w:iCs/>
          <w:color w:val="222222"/>
          <w:shd w:val="clear" w:color="auto" w:fill="FFFFFF"/>
        </w:rPr>
        <w:t>Journal of Political Economy</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81( 2) </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S279</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 S288.</w:t>
      </w:r>
    </w:p>
    <w:p w14:paraId="2512FE29" w14:textId="77777777" w:rsidR="00836384" w:rsidRDefault="00836384" w:rsidP="00836384">
      <w:pPr>
        <w:pStyle w:val="af2"/>
        <w:ind w:left="480" w:hangingChars="200" w:hanging="48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Becker</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Gary </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 Robert Barro ( 1988) .A Reformulation of the Economic Theory of Fertility.</w:t>
      </w:r>
      <w:r>
        <w:rPr>
          <w:rFonts w:ascii="Times New Roman" w:hAnsi="Times New Roman" w:cs="Times New Roman"/>
          <w:i/>
          <w:iCs/>
          <w:color w:val="222222"/>
          <w:shd w:val="clear" w:color="auto" w:fill="FFFFFF"/>
        </w:rPr>
        <w:t xml:space="preserve"> Quarterly Journal of Economics</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103( 1) </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1</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25.</w:t>
      </w:r>
    </w:p>
    <w:p w14:paraId="64AD416F" w14:textId="77777777" w:rsidR="00836384" w:rsidRDefault="00836384" w:rsidP="00836384">
      <w:pPr>
        <w:pStyle w:val="af2"/>
        <w:ind w:left="480" w:hangingChars="200" w:hanging="48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Becker</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Gary ( 1960). An Economic Analysis of Fertility. In George </w:t>
      </w:r>
      <w:r>
        <w:rPr>
          <w:rFonts w:ascii="Times New Roman" w:hAnsi="Times New Roman" w:cs="Times New Roman" w:hint="eastAsia"/>
          <w:color w:val="222222"/>
          <w:shd w:val="clear" w:color="auto" w:fill="FFFFFF"/>
        </w:rPr>
        <w:t>Ｒ</w:t>
      </w:r>
      <w:proofErr w:type="spellStart"/>
      <w:r>
        <w:rPr>
          <w:rFonts w:ascii="Times New Roman" w:hAnsi="Times New Roman" w:cs="Times New Roman"/>
          <w:color w:val="222222"/>
          <w:shd w:val="clear" w:color="auto" w:fill="FFFFFF"/>
        </w:rPr>
        <w:t>oberts</w:t>
      </w:r>
      <w:proofErr w:type="spellEnd"/>
      <w:r>
        <w:rPr>
          <w:rFonts w:ascii="Times New Roman" w:hAnsi="Times New Roman" w:cs="Times New Roman"/>
          <w:color w:val="222222"/>
          <w:shd w:val="clear" w:color="auto" w:fill="FFFFFF"/>
        </w:rPr>
        <w:t xml:space="preserve"> ( ed.) </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 Demographic and Economic Change in Developed Countries.</w:t>
      </w:r>
      <w:r>
        <w:rPr>
          <w:rFonts w:ascii="Times New Roman" w:hAnsi="Times New Roman" w:cs="Times New Roman"/>
          <w:i/>
          <w:iCs/>
          <w:color w:val="222222"/>
          <w:shd w:val="clear" w:color="auto" w:fill="FFFFFF"/>
        </w:rPr>
        <w:t xml:space="preserve"> New York: Columbia University Press</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pp. 209</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240.</w:t>
      </w:r>
    </w:p>
    <w:p w14:paraId="65B437A8"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proofErr w:type="spellStart"/>
      <w:r>
        <w:rPr>
          <w:rFonts w:ascii="Times New Roman" w:eastAsia="宋体" w:hAnsi="Times New Roman" w:cs="Times New Roman"/>
          <w:color w:val="222222"/>
          <w:sz w:val="24"/>
          <w:szCs w:val="24"/>
          <w:shd w:val="clear" w:color="auto" w:fill="FFFFFF"/>
        </w:rPr>
        <w:t>Billari</w:t>
      </w:r>
      <w:proofErr w:type="spellEnd"/>
      <w:r>
        <w:rPr>
          <w:rFonts w:ascii="Times New Roman" w:eastAsia="宋体" w:hAnsi="Times New Roman" w:cs="Times New Roman"/>
          <w:color w:val="222222"/>
          <w:sz w:val="24"/>
          <w:szCs w:val="24"/>
          <w:shd w:val="clear" w:color="auto" w:fill="FFFFFF"/>
        </w:rPr>
        <w:t xml:space="preserve">, F. C., Giuntella, O., &amp; Stella, L. (2019). Does broadband Internet affect </w:t>
      </w:r>
      <w:proofErr w:type="gramStart"/>
      <w:r>
        <w:rPr>
          <w:rFonts w:ascii="Times New Roman" w:eastAsia="宋体" w:hAnsi="Times New Roman" w:cs="Times New Roman"/>
          <w:color w:val="222222"/>
          <w:sz w:val="24"/>
          <w:szCs w:val="24"/>
          <w:shd w:val="clear" w:color="auto" w:fill="FFFFFF"/>
        </w:rPr>
        <w:t>fertility?.</w:t>
      </w:r>
      <w:proofErr w:type="gramEnd"/>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Population studies</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73</w:t>
      </w:r>
      <w:r>
        <w:rPr>
          <w:rFonts w:ascii="Times New Roman" w:eastAsia="宋体" w:hAnsi="Times New Roman" w:cs="Times New Roman"/>
          <w:color w:val="222222"/>
          <w:sz w:val="24"/>
          <w:szCs w:val="24"/>
          <w:shd w:val="clear" w:color="auto" w:fill="FFFFFF"/>
        </w:rPr>
        <w:t>(3), 297-316.</w:t>
      </w:r>
    </w:p>
    <w:p w14:paraId="4DC81D4B" w14:textId="77777777" w:rsidR="00836384" w:rsidRPr="00F44D7C" w:rsidRDefault="00836384" w:rsidP="00836384">
      <w:pPr>
        <w:pStyle w:val="af2"/>
        <w:ind w:left="480" w:hangingChars="200" w:hanging="480"/>
        <w:rPr>
          <w:rFonts w:ascii="Times New Roman" w:hAnsi="Times New Roman" w:cs="Times New Roman"/>
        </w:rPr>
      </w:pPr>
      <w:r w:rsidRPr="00F44D7C">
        <w:rPr>
          <w:rFonts w:ascii="Times New Roman" w:hAnsi="Times New Roman" w:cs="Times New Roman"/>
        </w:rPr>
        <w:t xml:space="preserve">Chen Weimin, Wan Jiale, &amp; Li Chaowei. (2022). Why Does Internet Access Affect Individual Fertility Intentions? </w:t>
      </w:r>
      <w:r w:rsidRPr="00F44D7C">
        <w:rPr>
          <w:rFonts w:ascii="Times New Roman" w:hAnsi="Times New Roman" w:cs="Times New Roman"/>
          <w:i/>
          <w:iCs/>
        </w:rPr>
        <w:t>Population Research</w:t>
      </w:r>
      <w:r w:rsidRPr="00F44D7C">
        <w:rPr>
          <w:rFonts w:ascii="Times New Roman" w:hAnsi="Times New Roman" w:cs="Times New Roman"/>
        </w:rPr>
        <w:t>, 46(03), 16-29.</w:t>
      </w:r>
    </w:p>
    <w:p w14:paraId="1118AA5A"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Cleland, J., &amp; Wilson, C. (1987). Demand theories of the fertility transition: An iconoclastic view. </w:t>
      </w:r>
      <w:r>
        <w:rPr>
          <w:rFonts w:ascii="Times New Roman" w:eastAsia="宋体" w:hAnsi="Times New Roman" w:cs="Times New Roman"/>
          <w:i/>
          <w:iCs/>
          <w:color w:val="222222"/>
          <w:sz w:val="24"/>
          <w:szCs w:val="24"/>
          <w:shd w:val="clear" w:color="auto" w:fill="FFFFFF"/>
        </w:rPr>
        <w:t>Population studies</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41</w:t>
      </w:r>
      <w:r>
        <w:rPr>
          <w:rFonts w:ascii="Times New Roman" w:eastAsia="宋体" w:hAnsi="Times New Roman" w:cs="Times New Roman"/>
          <w:color w:val="222222"/>
          <w:sz w:val="24"/>
          <w:szCs w:val="24"/>
          <w:shd w:val="clear" w:color="auto" w:fill="FFFFFF"/>
        </w:rPr>
        <w:t>(1), 5-30.</w:t>
      </w:r>
    </w:p>
    <w:p w14:paraId="7A4C0BF1"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Ferrara, E. L., Chong, A., &amp; Duryea, S. (2012). Soap operas and fertility: Evidence from Brazil. </w:t>
      </w:r>
      <w:r>
        <w:rPr>
          <w:rFonts w:ascii="Times New Roman" w:eastAsia="宋体" w:hAnsi="Times New Roman" w:cs="Times New Roman"/>
          <w:i/>
          <w:iCs/>
          <w:color w:val="222222"/>
          <w:sz w:val="24"/>
          <w:szCs w:val="24"/>
          <w:shd w:val="clear" w:color="auto" w:fill="FFFFFF"/>
        </w:rPr>
        <w:t>American Economic Journal: Applied Economics</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4</w:t>
      </w:r>
      <w:r>
        <w:rPr>
          <w:rFonts w:ascii="Times New Roman" w:eastAsia="宋体" w:hAnsi="Times New Roman" w:cs="Times New Roman"/>
          <w:color w:val="222222"/>
          <w:sz w:val="24"/>
          <w:szCs w:val="24"/>
          <w:shd w:val="clear" w:color="auto" w:fill="FFFFFF"/>
        </w:rPr>
        <w:t>(4), 1-31.</w:t>
      </w:r>
    </w:p>
    <w:p w14:paraId="5273272B" w14:textId="77777777" w:rsidR="00836384" w:rsidRPr="00F44D7C" w:rsidRDefault="00836384" w:rsidP="00836384">
      <w:pPr>
        <w:pStyle w:val="af2"/>
        <w:ind w:left="480" w:hangingChars="200" w:hanging="480"/>
        <w:rPr>
          <w:rFonts w:ascii="Times New Roman" w:hAnsi="Times New Roman" w:cs="Times New Roman"/>
        </w:rPr>
      </w:pPr>
      <w:r w:rsidRPr="00F44D7C">
        <w:rPr>
          <w:rFonts w:ascii="Times New Roman" w:hAnsi="Times New Roman" w:cs="Times New Roman"/>
        </w:rPr>
        <w:t>Gao Rong. Reproductive Imagination: A Study of “Fear of Childbirth” Discourse on Sina Weibo [C]// Peking University School of Journalism and Communication. Beijing Forum · Health Communication Sub-Forum</w:t>
      </w:r>
      <w:proofErr w:type="gramStart"/>
      <w:r w:rsidRPr="00F44D7C">
        <w:rPr>
          <w:rFonts w:ascii="Times New Roman" w:hAnsi="Times New Roman" w:cs="Times New Roman"/>
        </w:rPr>
        <w:t>丨</w:t>
      </w:r>
      <w:proofErr w:type="gramEnd"/>
      <w:r w:rsidRPr="00F44D7C">
        <w:rPr>
          <w:rFonts w:ascii="Times New Roman" w:hAnsi="Times New Roman" w:cs="Times New Roman"/>
        </w:rPr>
        <w:t>Medicine, Humanities, Media——Proceedings of the 2020 International Symposium on “Healthy China” and Health Communication.</w:t>
      </w:r>
      <w:r w:rsidRPr="00F44D7C">
        <w:rPr>
          <w:rFonts w:ascii="Times New Roman" w:hAnsi="Times New Roman" w:cs="Times New Roman"/>
          <w:i/>
          <w:iCs/>
        </w:rPr>
        <w:t xml:space="preserve"> Peking University School of Journalism and </w:t>
      </w:r>
      <w:proofErr w:type="gramStart"/>
      <w:r w:rsidRPr="00F44D7C">
        <w:rPr>
          <w:rFonts w:ascii="Times New Roman" w:hAnsi="Times New Roman" w:cs="Times New Roman"/>
          <w:i/>
          <w:iCs/>
        </w:rPr>
        <w:t>Communication;</w:t>
      </w:r>
      <w:r w:rsidRPr="00F44D7C">
        <w:rPr>
          <w:rFonts w:ascii="Times New Roman" w:hAnsi="Times New Roman" w:cs="Times New Roman"/>
        </w:rPr>
        <w:t>,</w:t>
      </w:r>
      <w:proofErr w:type="gramEnd"/>
      <w:r w:rsidRPr="00F44D7C">
        <w:rPr>
          <w:rFonts w:ascii="Times New Roman" w:hAnsi="Times New Roman" w:cs="Times New Roman"/>
        </w:rPr>
        <w:t xml:space="preserve"> 2020: 18-26. </w:t>
      </w:r>
      <w:proofErr w:type="gramStart"/>
      <w:r w:rsidRPr="00F44D7C">
        <w:rPr>
          <w:rFonts w:ascii="Times New Roman" w:hAnsi="Times New Roman" w:cs="Times New Roman"/>
        </w:rPr>
        <w:t>DOI:10.26914/c.cnkihy</w:t>
      </w:r>
      <w:proofErr w:type="gramEnd"/>
      <w:r w:rsidRPr="00F44D7C">
        <w:rPr>
          <w:rFonts w:ascii="Times New Roman" w:hAnsi="Times New Roman" w:cs="Times New Roman"/>
        </w:rPr>
        <w:t>.2020.020397.</w:t>
      </w:r>
    </w:p>
    <w:p w14:paraId="26B277F6" w14:textId="77777777" w:rsidR="00836384" w:rsidRDefault="00836384" w:rsidP="00836384">
      <w:pPr>
        <w:pStyle w:val="af2"/>
        <w:ind w:left="480" w:hangingChars="200" w:hanging="480"/>
        <w:rPr>
          <w:rFonts w:ascii="Times New Roman" w:hAnsi="Times New Roman" w:cs="Times New Roman"/>
        </w:rPr>
      </w:pPr>
      <w:r>
        <w:rPr>
          <w:rFonts w:ascii="Times New Roman" w:hAnsi="Times New Roman" w:cs="Times New Roman"/>
        </w:rPr>
        <w:lastRenderedPageBreak/>
        <w:t xml:space="preserve">Gu Baochang. On Fertility and Fertility Transition: Quantity, Timing, and Gender. </w:t>
      </w:r>
      <w:r>
        <w:rPr>
          <w:rFonts w:ascii="Times New Roman" w:hAnsi="Times New Roman" w:cs="Times New Roman"/>
          <w:i/>
          <w:iCs/>
        </w:rPr>
        <w:t>Population Research</w:t>
      </w:r>
      <w:r>
        <w:rPr>
          <w:rFonts w:ascii="Times New Roman" w:hAnsi="Times New Roman" w:cs="Times New Roman"/>
        </w:rPr>
        <w:t>, 1992; 6: 1-7</w:t>
      </w:r>
    </w:p>
    <w:p w14:paraId="27B0DBF4" w14:textId="77777777" w:rsidR="00836384" w:rsidRDefault="00836384" w:rsidP="00836384">
      <w:pPr>
        <w:pStyle w:val="af2"/>
        <w:ind w:left="480" w:hangingChars="200" w:hanging="480"/>
        <w:rPr>
          <w:rFonts w:ascii="Times New Roman" w:hAnsi="Times New Roman" w:cs="Times New Roman"/>
        </w:rPr>
      </w:pPr>
      <w:r>
        <w:rPr>
          <w:rFonts w:ascii="Times New Roman" w:hAnsi="Times New Roman" w:cs="Times New Roman"/>
        </w:rPr>
        <w:t>Guldi, M., &amp; Herbst, C. M. (2017). Offline effects of online connecting: the impact of broadband diffusion on teen fertility decisions. </w:t>
      </w:r>
      <w:r>
        <w:rPr>
          <w:rFonts w:ascii="Times New Roman" w:hAnsi="Times New Roman" w:cs="Times New Roman"/>
          <w:i/>
          <w:iCs/>
        </w:rPr>
        <w:t>Journal of Population Economics</w:t>
      </w:r>
      <w:r>
        <w:rPr>
          <w:rFonts w:ascii="Times New Roman" w:hAnsi="Times New Roman" w:cs="Times New Roman"/>
        </w:rPr>
        <w:t>, 30(1), 69-91</w:t>
      </w:r>
    </w:p>
    <w:p w14:paraId="46F2F356"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 xml:space="preserve">Haagen, E. C., </w:t>
      </w:r>
      <w:proofErr w:type="spellStart"/>
      <w:r>
        <w:rPr>
          <w:rFonts w:ascii="Times New Roman" w:eastAsia="宋体" w:hAnsi="Times New Roman" w:cs="Times New Roman"/>
          <w:color w:val="222222"/>
          <w:sz w:val="24"/>
          <w:szCs w:val="24"/>
          <w:shd w:val="clear" w:color="auto" w:fill="FFFFFF"/>
        </w:rPr>
        <w:t>Tuil</w:t>
      </w:r>
      <w:proofErr w:type="spellEnd"/>
      <w:r>
        <w:rPr>
          <w:rFonts w:ascii="Times New Roman" w:eastAsia="宋体" w:hAnsi="Times New Roman" w:cs="Times New Roman"/>
          <w:color w:val="222222"/>
          <w:sz w:val="24"/>
          <w:szCs w:val="24"/>
          <w:shd w:val="clear" w:color="auto" w:fill="FFFFFF"/>
        </w:rPr>
        <w:t>, W., Hendriks, J. H. C. L., Bruijn, R. D., Braat, D. D., &amp; Kremer, J. A. (2003). Current Internet use and preferences of IVF and ICSI patients. </w:t>
      </w:r>
      <w:r>
        <w:rPr>
          <w:rFonts w:ascii="Times New Roman" w:eastAsia="宋体" w:hAnsi="Times New Roman" w:cs="Times New Roman"/>
          <w:i/>
          <w:iCs/>
          <w:color w:val="222222"/>
          <w:sz w:val="24"/>
          <w:szCs w:val="24"/>
          <w:shd w:val="clear" w:color="auto" w:fill="FFFFFF"/>
        </w:rPr>
        <w:t>Human Reproduction</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18</w:t>
      </w:r>
      <w:r>
        <w:rPr>
          <w:rFonts w:ascii="Times New Roman" w:eastAsia="宋体" w:hAnsi="Times New Roman" w:cs="Times New Roman"/>
          <w:color w:val="222222"/>
          <w:sz w:val="24"/>
          <w:szCs w:val="24"/>
          <w:shd w:val="clear" w:color="auto" w:fill="FFFFFF"/>
        </w:rPr>
        <w:t>(10), 2073-2078.</w:t>
      </w:r>
    </w:p>
    <w:p w14:paraId="27A59EAC" w14:textId="77777777" w:rsidR="00154C87" w:rsidRDefault="00154C87" w:rsidP="00836384">
      <w:pPr>
        <w:ind w:left="480" w:hangingChars="200" w:hanging="480"/>
        <w:rPr>
          <w:rFonts w:ascii="Times New Roman" w:eastAsia="宋体" w:hAnsi="Times New Roman" w:cs="Times New Roman"/>
          <w:color w:val="222222"/>
          <w:sz w:val="24"/>
          <w:szCs w:val="24"/>
          <w:shd w:val="clear" w:color="auto" w:fill="FFFFFF"/>
        </w:rPr>
      </w:pPr>
    </w:p>
    <w:p w14:paraId="716DFFF5" w14:textId="77777777" w:rsidR="00836384" w:rsidRDefault="00836384" w:rsidP="00836384">
      <w:pPr>
        <w:ind w:left="480" w:hangingChars="200" w:hanging="480"/>
        <w:rPr>
          <w:rFonts w:ascii="Times New Roman" w:eastAsia="宋体" w:hAnsi="Times New Roman" w:cs="Times New Roman"/>
          <w:sz w:val="24"/>
          <w:szCs w:val="24"/>
          <w:shd w:val="clear" w:color="auto" w:fill="FFFFFF"/>
        </w:rPr>
      </w:pPr>
      <w:r>
        <w:rPr>
          <w:rFonts w:ascii="Times New Roman" w:eastAsia="宋体" w:hAnsi="Times New Roman" w:cs="Times New Roman"/>
          <w:sz w:val="24"/>
          <w:szCs w:val="24"/>
          <w:shd w:val="clear" w:color="auto" w:fill="FFFFFF"/>
        </w:rPr>
        <w:t>Jensen, R., &amp; Oster, E. (2009). The power of TV: Cable television and women's status in India. </w:t>
      </w:r>
      <w:r>
        <w:rPr>
          <w:rFonts w:ascii="Times New Roman" w:eastAsia="宋体" w:hAnsi="Times New Roman" w:cs="Times New Roman"/>
          <w:i/>
          <w:iCs/>
          <w:sz w:val="24"/>
          <w:szCs w:val="24"/>
          <w:shd w:val="clear" w:color="auto" w:fill="FFFFFF"/>
        </w:rPr>
        <w:t>The Quarterly Journal of Economics</w:t>
      </w:r>
      <w:r>
        <w:rPr>
          <w:rFonts w:ascii="Times New Roman" w:eastAsia="宋体" w:hAnsi="Times New Roman" w:cs="Times New Roman"/>
          <w:sz w:val="24"/>
          <w:szCs w:val="24"/>
          <w:shd w:val="clear" w:color="auto" w:fill="FFFFFF"/>
        </w:rPr>
        <w:t>, </w:t>
      </w:r>
      <w:r>
        <w:rPr>
          <w:rFonts w:ascii="Times New Roman" w:eastAsia="宋体" w:hAnsi="Times New Roman" w:cs="Times New Roman"/>
          <w:i/>
          <w:iCs/>
          <w:sz w:val="24"/>
          <w:szCs w:val="24"/>
          <w:shd w:val="clear" w:color="auto" w:fill="FFFFFF"/>
        </w:rPr>
        <w:t>124</w:t>
      </w:r>
      <w:r>
        <w:rPr>
          <w:rFonts w:ascii="Times New Roman" w:eastAsia="宋体" w:hAnsi="Times New Roman" w:cs="Times New Roman"/>
          <w:sz w:val="24"/>
          <w:szCs w:val="24"/>
          <w:shd w:val="clear" w:color="auto" w:fill="FFFFFF"/>
        </w:rPr>
        <w:t>(3), 1057-1094.</w:t>
      </w:r>
    </w:p>
    <w:p w14:paraId="79A51172" w14:textId="77777777" w:rsidR="00154C87" w:rsidRDefault="00154C87" w:rsidP="00836384">
      <w:pPr>
        <w:ind w:left="480" w:hangingChars="200" w:hanging="480"/>
        <w:rPr>
          <w:rFonts w:ascii="Times New Roman" w:eastAsia="宋体" w:hAnsi="Times New Roman" w:cs="Times New Roman"/>
          <w:sz w:val="24"/>
          <w:szCs w:val="24"/>
          <w:shd w:val="clear" w:color="auto" w:fill="FFFFFF"/>
        </w:rPr>
      </w:pPr>
    </w:p>
    <w:p w14:paraId="2401526A"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proofErr w:type="spellStart"/>
      <w:r>
        <w:rPr>
          <w:rFonts w:ascii="Times New Roman" w:eastAsia="宋体" w:hAnsi="Times New Roman" w:cs="Times New Roman"/>
          <w:color w:val="222222"/>
          <w:sz w:val="24"/>
          <w:szCs w:val="24"/>
          <w:shd w:val="clear" w:color="auto" w:fill="FFFFFF"/>
        </w:rPr>
        <w:t>Kalwij</w:t>
      </w:r>
      <w:proofErr w:type="spellEnd"/>
      <w:r>
        <w:rPr>
          <w:rFonts w:ascii="Times New Roman" w:eastAsia="宋体" w:hAnsi="Times New Roman" w:cs="Times New Roman"/>
          <w:color w:val="222222"/>
          <w:sz w:val="24"/>
          <w:szCs w:val="24"/>
          <w:shd w:val="clear" w:color="auto" w:fill="FFFFFF"/>
        </w:rPr>
        <w:t>, A. (2010). The impact of family policy expenditure on fertility in western Europe. </w:t>
      </w:r>
      <w:r>
        <w:rPr>
          <w:rFonts w:ascii="Times New Roman" w:eastAsia="宋体" w:hAnsi="Times New Roman" w:cs="Times New Roman"/>
          <w:i/>
          <w:iCs/>
          <w:color w:val="222222"/>
          <w:sz w:val="24"/>
          <w:szCs w:val="24"/>
          <w:shd w:val="clear" w:color="auto" w:fill="FFFFFF"/>
        </w:rPr>
        <w:t>Demography</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47</w:t>
      </w:r>
      <w:r>
        <w:rPr>
          <w:rFonts w:ascii="Times New Roman" w:eastAsia="宋体" w:hAnsi="Times New Roman" w:cs="Times New Roman"/>
          <w:color w:val="222222"/>
          <w:sz w:val="24"/>
          <w:szCs w:val="24"/>
          <w:shd w:val="clear" w:color="auto" w:fill="FFFFFF"/>
        </w:rPr>
        <w:t>(2), 503-519.</w:t>
      </w:r>
    </w:p>
    <w:p w14:paraId="7ADEBE93" w14:textId="77777777" w:rsidR="00154C87" w:rsidRDefault="00154C87" w:rsidP="00836384">
      <w:pPr>
        <w:ind w:left="480" w:hangingChars="200" w:hanging="480"/>
        <w:rPr>
          <w:rFonts w:ascii="Times New Roman" w:eastAsia="宋体" w:hAnsi="Times New Roman" w:cs="Times New Roman"/>
          <w:color w:val="222222"/>
          <w:sz w:val="24"/>
          <w:szCs w:val="24"/>
          <w:shd w:val="clear" w:color="auto" w:fill="FFFFFF"/>
        </w:rPr>
      </w:pPr>
    </w:p>
    <w:p w14:paraId="61C38273"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 xml:space="preserve">Kasaven, L. S., Saso, S., </w:t>
      </w:r>
      <w:proofErr w:type="spellStart"/>
      <w:r>
        <w:rPr>
          <w:rFonts w:ascii="Times New Roman" w:eastAsia="宋体" w:hAnsi="Times New Roman" w:cs="Times New Roman"/>
          <w:color w:val="222222"/>
          <w:sz w:val="24"/>
          <w:szCs w:val="24"/>
          <w:shd w:val="clear" w:color="auto" w:fill="FFFFFF"/>
        </w:rPr>
        <w:t>Getreu</w:t>
      </w:r>
      <w:proofErr w:type="spellEnd"/>
      <w:r>
        <w:rPr>
          <w:rFonts w:ascii="Times New Roman" w:eastAsia="宋体" w:hAnsi="Times New Roman" w:cs="Times New Roman"/>
          <w:color w:val="222222"/>
          <w:sz w:val="24"/>
          <w:szCs w:val="24"/>
          <w:shd w:val="clear" w:color="auto" w:fill="FFFFFF"/>
        </w:rPr>
        <w:t xml:space="preserve">, N., O’Neill, H., Bracewell-Milnes, T., Shakir, F., ... &amp; Jones, B. P. (2022). Age-related fertility decline: is there a role for elective ovarian tissue </w:t>
      </w:r>
      <w:proofErr w:type="gramStart"/>
      <w:r>
        <w:rPr>
          <w:rFonts w:ascii="Times New Roman" w:eastAsia="宋体" w:hAnsi="Times New Roman" w:cs="Times New Roman"/>
          <w:color w:val="222222"/>
          <w:sz w:val="24"/>
          <w:szCs w:val="24"/>
          <w:shd w:val="clear" w:color="auto" w:fill="FFFFFF"/>
        </w:rPr>
        <w:t>cryopreservation?.</w:t>
      </w:r>
      <w:proofErr w:type="gramEnd"/>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Human Reproduction</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37</w:t>
      </w:r>
      <w:r>
        <w:rPr>
          <w:rFonts w:ascii="Times New Roman" w:eastAsia="宋体" w:hAnsi="Times New Roman" w:cs="Times New Roman"/>
          <w:color w:val="222222"/>
          <w:sz w:val="24"/>
          <w:szCs w:val="24"/>
          <w:shd w:val="clear" w:color="auto" w:fill="FFFFFF"/>
        </w:rPr>
        <w:t>(9), 1970-1979.</w:t>
      </w:r>
    </w:p>
    <w:p w14:paraId="553C3A0F" w14:textId="77777777" w:rsidR="00154C87" w:rsidRDefault="00154C87" w:rsidP="00836384">
      <w:pPr>
        <w:ind w:left="480" w:hangingChars="200" w:hanging="480"/>
        <w:rPr>
          <w:rFonts w:ascii="Times New Roman" w:eastAsia="宋体" w:hAnsi="Times New Roman" w:cs="Times New Roman"/>
          <w:color w:val="222222"/>
          <w:sz w:val="24"/>
          <w:szCs w:val="24"/>
          <w:shd w:val="clear" w:color="auto" w:fill="FFFFFF"/>
        </w:rPr>
      </w:pPr>
    </w:p>
    <w:p w14:paraId="24705CBB"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Lagan, B. M., Sinclair, M., &amp; George Kernohan, W. (2010). Internet use in pregnancy informs women’s decision making: a web‐based survey. </w:t>
      </w:r>
      <w:r>
        <w:rPr>
          <w:rFonts w:ascii="Times New Roman" w:eastAsia="宋体" w:hAnsi="Times New Roman" w:cs="Times New Roman"/>
          <w:i/>
          <w:iCs/>
          <w:color w:val="222222"/>
          <w:sz w:val="24"/>
          <w:szCs w:val="24"/>
          <w:shd w:val="clear" w:color="auto" w:fill="FFFFFF"/>
        </w:rPr>
        <w:t>Birth</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37</w:t>
      </w:r>
      <w:r>
        <w:rPr>
          <w:rFonts w:ascii="Times New Roman" w:eastAsia="宋体" w:hAnsi="Times New Roman" w:cs="Times New Roman"/>
          <w:color w:val="222222"/>
          <w:sz w:val="24"/>
          <w:szCs w:val="24"/>
          <w:shd w:val="clear" w:color="auto" w:fill="FFFFFF"/>
        </w:rPr>
        <w:t>(2), 106-115.</w:t>
      </w:r>
    </w:p>
    <w:p w14:paraId="05A23B71" w14:textId="77777777" w:rsidR="00836384" w:rsidRDefault="00836384" w:rsidP="00836384">
      <w:pPr>
        <w:pStyle w:val="af2"/>
        <w:ind w:left="480" w:hangingChars="200" w:hanging="48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Leibenstein</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Harvey ( 1957) . Economic Backwardness and Economic Growth: Studies in the Theory of Economic Development. New York: </w:t>
      </w:r>
      <w:r w:rsidRPr="00E5645D">
        <w:rPr>
          <w:rFonts w:ascii="Times New Roman" w:hAnsi="Times New Roman" w:cs="Times New Roman"/>
          <w:i/>
          <w:iCs/>
          <w:color w:val="222222"/>
          <w:shd w:val="clear" w:color="auto" w:fill="FFFFFF"/>
        </w:rPr>
        <w:t>Wiley.</w:t>
      </w:r>
    </w:p>
    <w:p w14:paraId="3BCF18CC" w14:textId="77777777" w:rsidR="00836384" w:rsidRDefault="00836384" w:rsidP="00836384">
      <w:pPr>
        <w:pStyle w:val="af2"/>
        <w:ind w:left="480" w:hangingChars="200" w:hanging="48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Leibenstein</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Harvey ( 1977 ) .Beyond Economic Man: Economics</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Politics</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and the Population Problem. </w:t>
      </w:r>
      <w:r>
        <w:rPr>
          <w:rFonts w:ascii="Times New Roman" w:hAnsi="Times New Roman" w:cs="Times New Roman"/>
          <w:i/>
          <w:iCs/>
          <w:color w:val="222222"/>
          <w:shd w:val="clear" w:color="auto" w:fill="FFFFFF"/>
        </w:rPr>
        <w:t xml:space="preserve">Population and Development </w:t>
      </w:r>
      <w:r>
        <w:rPr>
          <w:rFonts w:ascii="Times New Roman" w:hAnsi="Times New Roman" w:cs="Times New Roman" w:hint="eastAsia"/>
          <w:i/>
          <w:iCs/>
          <w:color w:val="222222"/>
          <w:shd w:val="clear" w:color="auto" w:fill="FFFFFF"/>
        </w:rPr>
        <w:t>Ｒ</w:t>
      </w:r>
      <w:proofErr w:type="spellStart"/>
      <w:r>
        <w:rPr>
          <w:rFonts w:ascii="Times New Roman" w:hAnsi="Times New Roman" w:cs="Times New Roman"/>
          <w:i/>
          <w:iCs/>
          <w:color w:val="222222"/>
          <w:shd w:val="clear" w:color="auto" w:fill="FFFFFF"/>
        </w:rPr>
        <w:t>eview</w:t>
      </w:r>
      <w:proofErr w:type="spellEnd"/>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3( 3) </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183</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199.</w:t>
      </w:r>
    </w:p>
    <w:p w14:paraId="12F70D2C" w14:textId="77777777" w:rsidR="00836384" w:rsidRPr="00F44D7C" w:rsidRDefault="00836384" w:rsidP="00836384">
      <w:pPr>
        <w:pStyle w:val="af2"/>
        <w:ind w:left="480" w:hangingChars="200" w:hanging="480"/>
        <w:rPr>
          <w:rFonts w:ascii="Times New Roman" w:hAnsi="Times New Roman" w:cs="Times New Roman"/>
        </w:rPr>
      </w:pPr>
      <w:r w:rsidRPr="00F44D7C">
        <w:rPr>
          <w:rFonts w:ascii="Times New Roman" w:hAnsi="Times New Roman" w:cs="Times New Roman"/>
        </w:rPr>
        <w:t xml:space="preserve">Li Dan, Li Liping &amp; Li Dan. (2021). Public Sentiment Effects and Implications of the Three-Child Policy: An Analysis Based on NLP and Big Data. </w:t>
      </w:r>
      <w:r w:rsidRPr="00F44D7C">
        <w:rPr>
          <w:rFonts w:ascii="Times New Roman" w:hAnsi="Times New Roman" w:cs="Times New Roman"/>
          <w:i/>
          <w:iCs/>
        </w:rPr>
        <w:t>Chinese Youth Research,</w:t>
      </w:r>
      <w:r w:rsidRPr="00F44D7C">
        <w:rPr>
          <w:rFonts w:ascii="Times New Roman" w:hAnsi="Times New Roman" w:cs="Times New Roman"/>
        </w:rPr>
        <w:t xml:space="preserve"> (10), 46-53. https://doi.org/10.19633/j.cnki.11-2579/d.2021.0148.</w:t>
      </w:r>
    </w:p>
    <w:p w14:paraId="2AC11A44" w14:textId="77777777" w:rsidR="00836384" w:rsidRPr="00F44D7C" w:rsidRDefault="00836384" w:rsidP="00836384">
      <w:pPr>
        <w:pStyle w:val="af2"/>
        <w:ind w:left="480" w:hangingChars="200" w:hanging="480"/>
        <w:rPr>
          <w:rFonts w:ascii="Times New Roman" w:hAnsi="Times New Roman" w:cs="Times New Roman"/>
        </w:rPr>
      </w:pPr>
      <w:r w:rsidRPr="00F44D7C">
        <w:rPr>
          <w:rFonts w:ascii="Times New Roman" w:hAnsi="Times New Roman" w:cs="Times New Roman"/>
        </w:rPr>
        <w:t xml:space="preserve">Li </w:t>
      </w:r>
      <w:proofErr w:type="spellStart"/>
      <w:r w:rsidRPr="00F44D7C">
        <w:rPr>
          <w:rFonts w:ascii="Times New Roman" w:hAnsi="Times New Roman" w:cs="Times New Roman"/>
        </w:rPr>
        <w:t>Li</w:t>
      </w:r>
      <w:proofErr w:type="spellEnd"/>
      <w:r w:rsidRPr="00F44D7C">
        <w:rPr>
          <w:rFonts w:ascii="Times New Roman" w:hAnsi="Times New Roman" w:cs="Times New Roman"/>
        </w:rPr>
        <w:t xml:space="preserve"> &amp; Li Fengping. (2021). Traditional Gender Concepts, Information Dissemination, and Women's Fertility Intentions: A Questionnaire Study of Women of Childbearing Age. </w:t>
      </w:r>
      <w:r w:rsidRPr="00F44D7C">
        <w:rPr>
          <w:rFonts w:ascii="Times New Roman" w:hAnsi="Times New Roman" w:cs="Times New Roman"/>
          <w:i/>
          <w:iCs/>
        </w:rPr>
        <w:t>Journal of Southwest University for Nationalities (Humanities and Social Sciences Edition)</w:t>
      </w:r>
      <w:r w:rsidRPr="00F44D7C">
        <w:rPr>
          <w:rFonts w:ascii="Times New Roman" w:hAnsi="Times New Roman" w:cs="Times New Roman"/>
        </w:rPr>
        <w:t>, 42(12), 146-152.</w:t>
      </w:r>
    </w:p>
    <w:p w14:paraId="4D196EE8" w14:textId="77777777" w:rsidR="00836384" w:rsidRPr="00F44D7C" w:rsidRDefault="00836384" w:rsidP="00836384">
      <w:pPr>
        <w:pStyle w:val="af2"/>
        <w:ind w:left="480" w:hangingChars="200" w:hanging="480"/>
        <w:rPr>
          <w:rFonts w:ascii="Times New Roman" w:hAnsi="Times New Roman" w:cs="Times New Roman"/>
        </w:rPr>
      </w:pPr>
      <w:r w:rsidRPr="00F44D7C">
        <w:rPr>
          <w:rFonts w:ascii="Times New Roman" w:hAnsi="Times New Roman" w:cs="Times New Roman"/>
        </w:rPr>
        <w:t>Li, B., Lai, D. S., &amp; Gao, M. (2021). The impact of internet usage on fertility rates.</w:t>
      </w:r>
      <w:r w:rsidRPr="00F44D7C">
        <w:rPr>
          <w:rFonts w:ascii="Times New Roman" w:hAnsi="Times New Roman" w:cs="Times New Roman"/>
          <w:i/>
          <w:iCs/>
        </w:rPr>
        <w:t xml:space="preserve"> Southern Population</w:t>
      </w:r>
      <w:r w:rsidRPr="00F44D7C">
        <w:rPr>
          <w:rFonts w:ascii="Times New Roman" w:hAnsi="Times New Roman" w:cs="Times New Roman"/>
        </w:rPr>
        <w:t>, 36(02), 65-80.</w:t>
      </w:r>
    </w:p>
    <w:p w14:paraId="63C089B4"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 xml:space="preserve">Liu, P., Cao, J., Nie, W., Wang, X., Tian, Y., &amp; Ma, C. (2021). The influence of internet usage frequency on women’s fertility intentions—the mediating effects of gender </w:t>
      </w:r>
      <w:r>
        <w:rPr>
          <w:rFonts w:ascii="Times New Roman" w:eastAsia="宋体" w:hAnsi="Times New Roman" w:cs="Times New Roman"/>
          <w:color w:val="222222"/>
          <w:sz w:val="24"/>
          <w:szCs w:val="24"/>
          <w:shd w:val="clear" w:color="auto" w:fill="FFFFFF"/>
        </w:rPr>
        <w:lastRenderedPageBreak/>
        <w:t>role attitudes. </w:t>
      </w:r>
      <w:r>
        <w:rPr>
          <w:rFonts w:ascii="Times New Roman" w:eastAsia="宋体" w:hAnsi="Times New Roman" w:cs="Times New Roman"/>
          <w:i/>
          <w:iCs/>
          <w:color w:val="222222"/>
          <w:sz w:val="24"/>
          <w:szCs w:val="24"/>
          <w:shd w:val="clear" w:color="auto" w:fill="FFFFFF"/>
        </w:rPr>
        <w:t>International Journal of Environmental Research and Public Health</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18</w:t>
      </w:r>
      <w:r>
        <w:rPr>
          <w:rFonts w:ascii="Times New Roman" w:eastAsia="宋体" w:hAnsi="Times New Roman" w:cs="Times New Roman"/>
          <w:color w:val="222222"/>
          <w:sz w:val="24"/>
          <w:szCs w:val="24"/>
          <w:shd w:val="clear" w:color="auto" w:fill="FFFFFF"/>
        </w:rPr>
        <w:t>(9), 4784.</w:t>
      </w:r>
    </w:p>
    <w:p w14:paraId="59428693" w14:textId="77777777" w:rsidR="00154C87" w:rsidRDefault="00154C87" w:rsidP="00836384">
      <w:pPr>
        <w:ind w:left="480" w:hangingChars="200" w:hanging="480"/>
        <w:rPr>
          <w:rFonts w:ascii="Times New Roman" w:eastAsia="宋体" w:hAnsi="Times New Roman" w:cs="Times New Roman"/>
          <w:color w:val="222222"/>
          <w:sz w:val="24"/>
          <w:szCs w:val="24"/>
          <w:shd w:val="clear" w:color="auto" w:fill="FFFFFF"/>
        </w:rPr>
      </w:pPr>
    </w:p>
    <w:p w14:paraId="6C6FACE8"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Montgomery, M. R., &amp; Casterline, J. B. (1996). Social learning, social influence, and new models of fertility. </w:t>
      </w:r>
      <w:r>
        <w:rPr>
          <w:rFonts w:ascii="Times New Roman" w:eastAsia="宋体" w:hAnsi="Times New Roman" w:cs="Times New Roman"/>
          <w:i/>
          <w:iCs/>
          <w:color w:val="222222"/>
          <w:sz w:val="24"/>
          <w:szCs w:val="24"/>
          <w:shd w:val="clear" w:color="auto" w:fill="FFFFFF"/>
        </w:rPr>
        <w:t>Population and development review</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22</w:t>
      </w:r>
      <w:r>
        <w:rPr>
          <w:rFonts w:ascii="Times New Roman" w:eastAsia="宋体" w:hAnsi="Times New Roman" w:cs="Times New Roman"/>
          <w:color w:val="222222"/>
          <w:sz w:val="24"/>
          <w:szCs w:val="24"/>
          <w:shd w:val="clear" w:color="auto" w:fill="FFFFFF"/>
        </w:rPr>
        <w:t>, 151-175.</w:t>
      </w:r>
    </w:p>
    <w:p w14:paraId="53BDDEC1" w14:textId="77777777" w:rsidR="00154C87" w:rsidRDefault="00154C87" w:rsidP="00836384">
      <w:pPr>
        <w:ind w:left="480" w:hangingChars="200" w:hanging="480"/>
        <w:rPr>
          <w:rFonts w:ascii="Times New Roman" w:eastAsia="宋体" w:hAnsi="Times New Roman" w:cs="Times New Roman"/>
          <w:color w:val="222222"/>
          <w:sz w:val="24"/>
          <w:szCs w:val="24"/>
          <w:shd w:val="clear" w:color="auto" w:fill="FFFFFF"/>
        </w:rPr>
      </w:pPr>
    </w:p>
    <w:p w14:paraId="13493D6A" w14:textId="77777777" w:rsidR="00836384" w:rsidRDefault="00836384" w:rsidP="00836384">
      <w:pPr>
        <w:ind w:left="480" w:hangingChars="200" w:hanging="480"/>
        <w:rPr>
          <w:rFonts w:ascii="Times New Roman" w:eastAsia="宋体" w:hAnsi="Times New Roman" w:cs="Times New Roman"/>
          <w:sz w:val="24"/>
          <w:szCs w:val="24"/>
          <w:shd w:val="clear" w:color="auto" w:fill="FFFFFF"/>
        </w:rPr>
      </w:pPr>
      <w:r>
        <w:rPr>
          <w:rFonts w:ascii="Times New Roman" w:eastAsia="宋体" w:hAnsi="Times New Roman" w:cs="Times New Roman"/>
          <w:color w:val="222222"/>
          <w:sz w:val="24"/>
          <w:szCs w:val="24"/>
          <w:shd w:val="clear" w:color="auto" w:fill="FFFFFF"/>
        </w:rPr>
        <w:t xml:space="preserve">Nie, P., Peng, X., &amp; Luo, T. (2023). Internet use and fertility behavior among reproductive-age </w:t>
      </w:r>
      <w:r>
        <w:rPr>
          <w:rFonts w:ascii="Times New Roman" w:eastAsia="宋体" w:hAnsi="Times New Roman" w:cs="Times New Roman"/>
          <w:sz w:val="24"/>
          <w:szCs w:val="24"/>
          <w:shd w:val="clear" w:color="auto" w:fill="FFFFFF"/>
        </w:rPr>
        <w:t>women in China. </w:t>
      </w:r>
      <w:r>
        <w:rPr>
          <w:rFonts w:ascii="Times New Roman" w:eastAsia="宋体" w:hAnsi="Times New Roman" w:cs="Times New Roman"/>
          <w:i/>
          <w:iCs/>
          <w:sz w:val="24"/>
          <w:szCs w:val="24"/>
          <w:shd w:val="clear" w:color="auto" w:fill="FFFFFF"/>
        </w:rPr>
        <w:t>China Economic Review</w:t>
      </w:r>
      <w:r>
        <w:rPr>
          <w:rFonts w:ascii="Times New Roman" w:eastAsia="宋体" w:hAnsi="Times New Roman" w:cs="Times New Roman"/>
          <w:sz w:val="24"/>
          <w:szCs w:val="24"/>
          <w:shd w:val="clear" w:color="auto" w:fill="FFFFFF"/>
        </w:rPr>
        <w:t>, </w:t>
      </w:r>
      <w:r>
        <w:rPr>
          <w:rFonts w:ascii="Times New Roman" w:eastAsia="宋体" w:hAnsi="Times New Roman" w:cs="Times New Roman"/>
          <w:i/>
          <w:iCs/>
          <w:sz w:val="24"/>
          <w:szCs w:val="24"/>
          <w:shd w:val="clear" w:color="auto" w:fill="FFFFFF"/>
        </w:rPr>
        <w:t>77</w:t>
      </w:r>
      <w:r>
        <w:rPr>
          <w:rFonts w:ascii="Times New Roman" w:eastAsia="宋体" w:hAnsi="Times New Roman" w:cs="Times New Roman"/>
          <w:sz w:val="24"/>
          <w:szCs w:val="24"/>
          <w:shd w:val="clear" w:color="auto" w:fill="FFFFFF"/>
        </w:rPr>
        <w:t>, 101903.</w:t>
      </w:r>
    </w:p>
    <w:p w14:paraId="3B840217" w14:textId="77777777" w:rsidR="00154C87" w:rsidRDefault="00154C87" w:rsidP="00836384">
      <w:pPr>
        <w:ind w:left="480" w:hangingChars="200" w:hanging="480"/>
        <w:rPr>
          <w:rFonts w:ascii="Times New Roman" w:eastAsia="宋体" w:hAnsi="Times New Roman" w:cs="Times New Roman"/>
          <w:sz w:val="24"/>
          <w:szCs w:val="24"/>
          <w:shd w:val="clear" w:color="auto" w:fill="FFFFFF"/>
        </w:rPr>
      </w:pPr>
    </w:p>
    <w:p w14:paraId="7BC5CC2B" w14:textId="77777777" w:rsidR="00836384" w:rsidRDefault="00836384" w:rsidP="00836384">
      <w:pPr>
        <w:ind w:left="480" w:hangingChars="200" w:hanging="480"/>
        <w:rPr>
          <w:rFonts w:ascii="Times New Roman" w:eastAsia="宋体" w:hAnsi="Times New Roman" w:cs="Times New Roman"/>
          <w:sz w:val="24"/>
          <w:szCs w:val="24"/>
          <w:shd w:val="clear" w:color="auto" w:fill="FFFFFF"/>
        </w:rPr>
      </w:pPr>
      <w:r>
        <w:rPr>
          <w:rFonts w:ascii="Times New Roman" w:eastAsia="宋体" w:hAnsi="Times New Roman" w:cs="Times New Roman"/>
          <w:sz w:val="24"/>
          <w:szCs w:val="24"/>
          <w:shd w:val="clear" w:color="auto" w:fill="FFFFFF"/>
        </w:rPr>
        <w:t>Ning, C., Wu, J., Ye, Y., Yang, N., Pei, H., &amp; Gao, H. (2022). How media use influences the fertility intentions among Chinese women of reproductive age: a perspective of social trust. </w:t>
      </w:r>
      <w:r>
        <w:rPr>
          <w:rFonts w:ascii="Times New Roman" w:eastAsia="宋体" w:hAnsi="Times New Roman" w:cs="Times New Roman"/>
          <w:i/>
          <w:iCs/>
          <w:sz w:val="24"/>
          <w:szCs w:val="24"/>
          <w:shd w:val="clear" w:color="auto" w:fill="FFFFFF"/>
        </w:rPr>
        <w:t>Frontiers in Public Health</w:t>
      </w:r>
      <w:r>
        <w:rPr>
          <w:rFonts w:ascii="Times New Roman" w:eastAsia="宋体" w:hAnsi="Times New Roman" w:cs="Times New Roman"/>
          <w:sz w:val="24"/>
          <w:szCs w:val="24"/>
          <w:shd w:val="clear" w:color="auto" w:fill="FFFFFF"/>
        </w:rPr>
        <w:t>, </w:t>
      </w:r>
      <w:r>
        <w:rPr>
          <w:rFonts w:ascii="Times New Roman" w:eastAsia="宋体" w:hAnsi="Times New Roman" w:cs="Times New Roman"/>
          <w:i/>
          <w:iCs/>
          <w:sz w:val="24"/>
          <w:szCs w:val="24"/>
          <w:shd w:val="clear" w:color="auto" w:fill="FFFFFF"/>
        </w:rPr>
        <w:t>10</w:t>
      </w:r>
      <w:r>
        <w:rPr>
          <w:rFonts w:ascii="Times New Roman" w:eastAsia="宋体" w:hAnsi="Times New Roman" w:cs="Times New Roman"/>
          <w:sz w:val="24"/>
          <w:szCs w:val="24"/>
          <w:shd w:val="clear" w:color="auto" w:fill="FFFFFF"/>
        </w:rPr>
        <w:t>, 882009.</w:t>
      </w:r>
    </w:p>
    <w:p w14:paraId="074B1627" w14:textId="77777777" w:rsidR="00154C87" w:rsidRDefault="00154C87" w:rsidP="00836384">
      <w:pPr>
        <w:ind w:left="480" w:hangingChars="200" w:hanging="480"/>
        <w:rPr>
          <w:rFonts w:ascii="Times New Roman" w:eastAsia="宋体" w:hAnsi="Times New Roman" w:cs="Times New Roman"/>
          <w:sz w:val="24"/>
          <w:szCs w:val="24"/>
          <w:shd w:val="clear" w:color="auto" w:fill="FFFFFF"/>
        </w:rPr>
      </w:pPr>
    </w:p>
    <w:p w14:paraId="6E368474"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bookmarkStart w:id="11" w:name="_Hlk219898841"/>
      <w:r>
        <w:rPr>
          <w:rFonts w:ascii="Times New Roman" w:eastAsia="宋体" w:hAnsi="Times New Roman" w:cs="Times New Roman"/>
          <w:color w:val="222222"/>
          <w:sz w:val="24"/>
          <w:szCs w:val="24"/>
          <w:shd w:val="clear" w:color="auto" w:fill="FFFFFF"/>
        </w:rPr>
        <w:t>Pan, L., &amp; Xu, J. (2012).</w:t>
      </w:r>
      <w:bookmarkEnd w:id="11"/>
      <w:r>
        <w:rPr>
          <w:rFonts w:ascii="Times New Roman" w:eastAsia="宋体" w:hAnsi="Times New Roman" w:cs="Times New Roman"/>
          <w:color w:val="222222"/>
          <w:sz w:val="24"/>
          <w:szCs w:val="24"/>
          <w:shd w:val="clear" w:color="auto" w:fill="FFFFFF"/>
        </w:rPr>
        <w:t xml:space="preserve"> Housing price and fertility rate. </w:t>
      </w:r>
      <w:r>
        <w:rPr>
          <w:rFonts w:ascii="Times New Roman" w:eastAsia="宋体" w:hAnsi="Times New Roman" w:cs="Times New Roman"/>
          <w:i/>
          <w:iCs/>
          <w:color w:val="222222"/>
          <w:sz w:val="24"/>
          <w:szCs w:val="24"/>
          <w:shd w:val="clear" w:color="auto" w:fill="FFFFFF"/>
        </w:rPr>
        <w:t>China Economic Journal</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5</w:t>
      </w:r>
      <w:r>
        <w:rPr>
          <w:rFonts w:ascii="Times New Roman" w:eastAsia="宋体" w:hAnsi="Times New Roman" w:cs="Times New Roman"/>
          <w:color w:val="222222"/>
          <w:sz w:val="24"/>
          <w:szCs w:val="24"/>
          <w:shd w:val="clear" w:color="auto" w:fill="FFFFFF"/>
        </w:rPr>
        <w:t>(2-3), 97-111.</w:t>
      </w:r>
    </w:p>
    <w:p w14:paraId="3C8459A4" w14:textId="77777777" w:rsidR="00836384" w:rsidRPr="00F44D7C" w:rsidRDefault="00836384" w:rsidP="00836384">
      <w:pPr>
        <w:pStyle w:val="af2"/>
        <w:ind w:left="480" w:hangingChars="200" w:hanging="480"/>
        <w:rPr>
          <w:rFonts w:ascii="Times New Roman" w:hAnsi="Times New Roman" w:cs="Times New Roman"/>
        </w:rPr>
      </w:pPr>
      <w:r w:rsidRPr="00F44D7C">
        <w:rPr>
          <w:rFonts w:ascii="Times New Roman" w:hAnsi="Times New Roman" w:cs="Times New Roman"/>
        </w:rPr>
        <w:t xml:space="preserve">Qiu Leiju, Feng Yiqiang, Shi Yupeng, &amp; Sun </w:t>
      </w:r>
      <w:proofErr w:type="spellStart"/>
      <w:r w:rsidRPr="00F44D7C">
        <w:rPr>
          <w:rFonts w:ascii="Times New Roman" w:hAnsi="Times New Roman" w:cs="Times New Roman"/>
        </w:rPr>
        <w:t>Baowen</w:t>
      </w:r>
      <w:proofErr w:type="spellEnd"/>
      <w:r w:rsidRPr="00F44D7C">
        <w:rPr>
          <w:rFonts w:ascii="Times New Roman" w:hAnsi="Times New Roman" w:cs="Times New Roman"/>
        </w:rPr>
        <w:t xml:space="preserve">. (2022). Does Internet Use Affect Residents' Fertility Intentions? </w:t>
      </w:r>
      <w:r w:rsidRPr="00F44D7C">
        <w:rPr>
          <w:rFonts w:ascii="Times New Roman" w:hAnsi="Times New Roman" w:cs="Times New Roman"/>
          <w:i/>
          <w:iCs/>
        </w:rPr>
        <w:t>Population Research</w:t>
      </w:r>
      <w:r w:rsidRPr="00F44D7C">
        <w:rPr>
          <w:rFonts w:ascii="Times New Roman" w:hAnsi="Times New Roman" w:cs="Times New Roman"/>
        </w:rPr>
        <w:t>, 46(03), 3-15.</w:t>
      </w:r>
    </w:p>
    <w:p w14:paraId="3C6FBA07"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bookmarkStart w:id="12" w:name="_Hlk219898918"/>
      <w:r>
        <w:rPr>
          <w:rFonts w:ascii="Times New Roman" w:eastAsia="宋体" w:hAnsi="Times New Roman" w:cs="Times New Roman"/>
          <w:color w:val="222222"/>
          <w:sz w:val="24"/>
          <w:szCs w:val="24"/>
          <w:shd w:val="clear" w:color="auto" w:fill="FFFFFF"/>
        </w:rPr>
        <w:t>Riederer, B., Buber-</w:t>
      </w:r>
      <w:proofErr w:type="spellStart"/>
      <w:r>
        <w:rPr>
          <w:rFonts w:ascii="Times New Roman" w:eastAsia="宋体" w:hAnsi="Times New Roman" w:cs="Times New Roman"/>
          <w:color w:val="222222"/>
          <w:sz w:val="24"/>
          <w:szCs w:val="24"/>
          <w:shd w:val="clear" w:color="auto" w:fill="FFFFFF"/>
        </w:rPr>
        <w:t>Ennser</w:t>
      </w:r>
      <w:proofErr w:type="spellEnd"/>
      <w:r>
        <w:rPr>
          <w:rFonts w:ascii="Times New Roman" w:eastAsia="宋体" w:hAnsi="Times New Roman" w:cs="Times New Roman"/>
          <w:color w:val="222222"/>
          <w:sz w:val="24"/>
          <w:szCs w:val="24"/>
          <w:shd w:val="clear" w:color="auto" w:fill="FFFFFF"/>
        </w:rPr>
        <w:t xml:space="preserve">, I., &amp; Brzozowska, Z. (2019). </w:t>
      </w:r>
      <w:bookmarkEnd w:id="12"/>
      <w:r>
        <w:rPr>
          <w:rFonts w:ascii="Times New Roman" w:eastAsia="宋体" w:hAnsi="Times New Roman" w:cs="Times New Roman"/>
          <w:color w:val="222222"/>
          <w:sz w:val="24"/>
          <w:szCs w:val="24"/>
          <w:shd w:val="clear" w:color="auto" w:fill="FFFFFF"/>
        </w:rPr>
        <w:t>Fertility intentions and their realization in couples: How the division of household chores matters. </w:t>
      </w:r>
      <w:r>
        <w:rPr>
          <w:rFonts w:ascii="Times New Roman" w:eastAsia="宋体" w:hAnsi="Times New Roman" w:cs="Times New Roman"/>
          <w:i/>
          <w:iCs/>
          <w:color w:val="222222"/>
          <w:sz w:val="24"/>
          <w:szCs w:val="24"/>
          <w:shd w:val="clear" w:color="auto" w:fill="FFFFFF"/>
        </w:rPr>
        <w:t>Journal of Family Issues</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40</w:t>
      </w:r>
      <w:r>
        <w:rPr>
          <w:rFonts w:ascii="Times New Roman" w:eastAsia="宋体" w:hAnsi="Times New Roman" w:cs="Times New Roman"/>
          <w:color w:val="222222"/>
          <w:sz w:val="24"/>
          <w:szCs w:val="24"/>
          <w:shd w:val="clear" w:color="auto" w:fill="FFFFFF"/>
        </w:rPr>
        <w:t>(13), 1860-1882.</w:t>
      </w:r>
    </w:p>
    <w:p w14:paraId="45C48475" w14:textId="77777777" w:rsidR="00154C87" w:rsidRDefault="00154C87" w:rsidP="00836384">
      <w:pPr>
        <w:ind w:left="480" w:hangingChars="200" w:hanging="480"/>
        <w:rPr>
          <w:rFonts w:ascii="Times New Roman" w:eastAsia="宋体" w:hAnsi="Times New Roman" w:cs="Times New Roman"/>
          <w:color w:val="222222"/>
          <w:sz w:val="24"/>
          <w:szCs w:val="24"/>
          <w:shd w:val="clear" w:color="auto" w:fill="FFFFFF"/>
        </w:rPr>
      </w:pPr>
    </w:p>
    <w:p w14:paraId="25406308"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 xml:space="preserve">Roodman, D. (2011). Fitting fully observed recursive mixed-process models with </w:t>
      </w:r>
      <w:proofErr w:type="spellStart"/>
      <w:r>
        <w:rPr>
          <w:rFonts w:ascii="Times New Roman" w:eastAsia="宋体" w:hAnsi="Times New Roman" w:cs="Times New Roman"/>
          <w:color w:val="222222"/>
          <w:sz w:val="24"/>
          <w:szCs w:val="24"/>
          <w:shd w:val="clear" w:color="auto" w:fill="FFFFFF"/>
        </w:rPr>
        <w:t>cmp</w:t>
      </w:r>
      <w:proofErr w:type="spellEnd"/>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The Stata Journal</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11</w:t>
      </w:r>
      <w:r>
        <w:rPr>
          <w:rFonts w:ascii="Times New Roman" w:eastAsia="宋体" w:hAnsi="Times New Roman" w:cs="Times New Roman"/>
          <w:color w:val="222222"/>
          <w:sz w:val="24"/>
          <w:szCs w:val="24"/>
          <w:shd w:val="clear" w:color="auto" w:fill="FFFFFF"/>
        </w:rPr>
        <w:t>(2), 159-206.</w:t>
      </w:r>
    </w:p>
    <w:p w14:paraId="605096EE" w14:textId="77777777" w:rsidR="00154C87" w:rsidRDefault="00154C87" w:rsidP="00836384">
      <w:pPr>
        <w:ind w:left="480" w:hangingChars="200" w:hanging="480"/>
        <w:rPr>
          <w:rFonts w:ascii="Times New Roman" w:eastAsia="宋体" w:hAnsi="Times New Roman" w:cs="Times New Roman"/>
          <w:color w:val="222222"/>
          <w:sz w:val="24"/>
          <w:szCs w:val="24"/>
          <w:shd w:val="clear" w:color="auto" w:fill="FFFFFF"/>
        </w:rPr>
      </w:pPr>
    </w:p>
    <w:p w14:paraId="3223DE22"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bookmarkStart w:id="13" w:name="_Hlk219898778"/>
      <w:r>
        <w:rPr>
          <w:rFonts w:ascii="Times New Roman" w:eastAsia="宋体" w:hAnsi="Times New Roman" w:cs="Times New Roman"/>
          <w:color w:val="222222"/>
          <w:sz w:val="24"/>
          <w:szCs w:val="24"/>
          <w:shd w:val="clear" w:color="auto" w:fill="FFFFFF"/>
        </w:rPr>
        <w:t>Siegel, C. (2017).</w:t>
      </w:r>
      <w:bookmarkEnd w:id="13"/>
      <w:r>
        <w:rPr>
          <w:rFonts w:ascii="Times New Roman" w:eastAsia="宋体" w:hAnsi="Times New Roman" w:cs="Times New Roman"/>
          <w:color w:val="222222"/>
          <w:sz w:val="24"/>
          <w:szCs w:val="24"/>
          <w:shd w:val="clear" w:color="auto" w:fill="FFFFFF"/>
        </w:rPr>
        <w:t xml:space="preserve"> Female relative wages, household specialization and fertility. </w:t>
      </w:r>
      <w:r>
        <w:rPr>
          <w:rFonts w:ascii="Times New Roman" w:eastAsia="宋体" w:hAnsi="Times New Roman" w:cs="Times New Roman"/>
          <w:i/>
          <w:iCs/>
          <w:color w:val="222222"/>
          <w:sz w:val="24"/>
          <w:szCs w:val="24"/>
          <w:shd w:val="clear" w:color="auto" w:fill="FFFFFF"/>
        </w:rPr>
        <w:t>Review of Economic Dynamics</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24</w:t>
      </w:r>
      <w:r>
        <w:rPr>
          <w:rFonts w:ascii="Times New Roman" w:eastAsia="宋体" w:hAnsi="Times New Roman" w:cs="Times New Roman"/>
          <w:color w:val="222222"/>
          <w:sz w:val="24"/>
          <w:szCs w:val="24"/>
          <w:shd w:val="clear" w:color="auto" w:fill="FFFFFF"/>
        </w:rPr>
        <w:t>, 152-174.</w:t>
      </w:r>
    </w:p>
    <w:p w14:paraId="250D88FB" w14:textId="77777777" w:rsidR="00836384" w:rsidRDefault="00836384" w:rsidP="00836384">
      <w:pPr>
        <w:pStyle w:val="af2"/>
        <w:ind w:left="480" w:hangingChars="200" w:hanging="48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Simon</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Julian ( 1969) .The Effect of Income on Fertility. Population Studies</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23 ( 3) </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 xml:space="preserve"> 327</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341.</w:t>
      </w:r>
    </w:p>
    <w:p w14:paraId="134CDBBB" w14:textId="77777777" w:rsidR="00836384" w:rsidRDefault="00836384" w:rsidP="00836384">
      <w:pPr>
        <w:pStyle w:val="af2"/>
        <w:ind w:left="480" w:hangingChars="200" w:hanging="48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Simon</w:t>
      </w:r>
      <w:r>
        <w:rPr>
          <w:rFonts w:ascii="Times New Roman" w:hAnsi="Times New Roman" w:cs="Times New Roman" w:hint="eastAsia"/>
          <w:color w:val="222222"/>
          <w:shd w:val="clear" w:color="auto" w:fill="FFFFFF"/>
        </w:rPr>
        <w:t>，</w:t>
      </w:r>
      <w:r>
        <w:rPr>
          <w:rFonts w:ascii="Times New Roman" w:hAnsi="Times New Roman" w:cs="Times New Roman"/>
          <w:color w:val="222222"/>
          <w:shd w:val="clear" w:color="auto" w:fill="FFFFFF"/>
        </w:rPr>
        <w:t>Julian ( 1977 ) .The Economics of Population Growth. New Jersey: Princeton University Press.</w:t>
      </w:r>
    </w:p>
    <w:p w14:paraId="0696408C"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Song, J. E., Ahn, J. A., Lee, S. K., &amp; Roh, E. H. (2018). Factors related to low birth rate among married women in Korea. </w:t>
      </w:r>
      <w:proofErr w:type="spellStart"/>
      <w:r>
        <w:rPr>
          <w:rFonts w:ascii="Times New Roman" w:eastAsia="宋体" w:hAnsi="Times New Roman" w:cs="Times New Roman"/>
          <w:i/>
          <w:iCs/>
          <w:color w:val="222222"/>
          <w:sz w:val="24"/>
          <w:szCs w:val="24"/>
          <w:shd w:val="clear" w:color="auto" w:fill="FFFFFF"/>
        </w:rPr>
        <w:t>PLoS</w:t>
      </w:r>
      <w:proofErr w:type="spellEnd"/>
      <w:r>
        <w:rPr>
          <w:rFonts w:ascii="Times New Roman" w:eastAsia="宋体" w:hAnsi="Times New Roman" w:cs="Times New Roman"/>
          <w:i/>
          <w:iCs/>
          <w:color w:val="222222"/>
          <w:sz w:val="24"/>
          <w:szCs w:val="24"/>
          <w:shd w:val="clear" w:color="auto" w:fill="FFFFFF"/>
        </w:rPr>
        <w:t xml:space="preserve"> one</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13</w:t>
      </w:r>
      <w:r>
        <w:rPr>
          <w:rFonts w:ascii="Times New Roman" w:eastAsia="宋体" w:hAnsi="Times New Roman" w:cs="Times New Roman"/>
          <w:color w:val="222222"/>
          <w:sz w:val="24"/>
          <w:szCs w:val="24"/>
          <w:shd w:val="clear" w:color="auto" w:fill="FFFFFF"/>
        </w:rPr>
        <w:t>(3), e0194597.</w:t>
      </w:r>
    </w:p>
    <w:p w14:paraId="38F20306" w14:textId="77777777" w:rsidR="00154C87" w:rsidRDefault="00154C87" w:rsidP="00836384">
      <w:pPr>
        <w:ind w:left="480" w:hangingChars="200" w:hanging="480"/>
        <w:rPr>
          <w:rFonts w:ascii="Times New Roman" w:eastAsia="宋体" w:hAnsi="Times New Roman" w:cs="Times New Roman"/>
          <w:color w:val="222222"/>
          <w:sz w:val="24"/>
          <w:szCs w:val="24"/>
          <w:shd w:val="clear" w:color="auto" w:fill="FFFFFF"/>
        </w:rPr>
      </w:pPr>
    </w:p>
    <w:p w14:paraId="4D36E365"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Theroux, R. (2011). Media as a source of information on pregnancy and childbirth. </w:t>
      </w:r>
      <w:r>
        <w:rPr>
          <w:rFonts w:ascii="Times New Roman" w:eastAsia="宋体" w:hAnsi="Times New Roman" w:cs="Times New Roman"/>
          <w:i/>
          <w:iCs/>
          <w:color w:val="222222"/>
          <w:sz w:val="24"/>
          <w:szCs w:val="24"/>
          <w:shd w:val="clear" w:color="auto" w:fill="FFFFFF"/>
        </w:rPr>
        <w:t>Nursing for women's health</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15</w:t>
      </w:r>
      <w:r>
        <w:rPr>
          <w:rFonts w:ascii="Times New Roman" w:eastAsia="宋体" w:hAnsi="Times New Roman" w:cs="Times New Roman"/>
          <w:color w:val="222222"/>
          <w:sz w:val="24"/>
          <w:szCs w:val="24"/>
          <w:shd w:val="clear" w:color="auto" w:fill="FFFFFF"/>
        </w:rPr>
        <w:t>(1), 62-67.</w:t>
      </w:r>
    </w:p>
    <w:p w14:paraId="4DBE7DCC" w14:textId="77777777" w:rsidR="00836384" w:rsidRPr="00F44D7C" w:rsidRDefault="00836384" w:rsidP="00836384">
      <w:pPr>
        <w:pStyle w:val="af2"/>
        <w:ind w:left="480" w:hangingChars="200" w:hanging="480"/>
        <w:rPr>
          <w:rFonts w:ascii="Times New Roman" w:hAnsi="Times New Roman" w:cs="Times New Roman"/>
        </w:rPr>
      </w:pPr>
      <w:r w:rsidRPr="00F44D7C">
        <w:rPr>
          <w:rFonts w:ascii="Times New Roman" w:hAnsi="Times New Roman" w:cs="Times New Roman"/>
        </w:rPr>
        <w:t>Wang Xiaojie, Nie Wenjie &amp; Liu Pengcheng. (2021). Internet Use and Individual Fertility Intentions: An Analysis from the Perspectives of Information Costs and Family Intergenerational Dynamics.</w:t>
      </w:r>
      <w:r w:rsidRPr="00F44D7C">
        <w:rPr>
          <w:rFonts w:ascii="Times New Roman" w:hAnsi="Times New Roman" w:cs="Times New Roman"/>
          <w:i/>
          <w:iCs/>
        </w:rPr>
        <w:t xml:space="preserve"> Journal of Finance and Economics,</w:t>
      </w:r>
      <w:r w:rsidRPr="00F44D7C">
        <w:rPr>
          <w:rFonts w:ascii="Times New Roman" w:hAnsi="Times New Roman" w:cs="Times New Roman"/>
        </w:rPr>
        <w:t xml:space="preserve"> 47(10), 110-124. https://doi.org/10.16538/j.cnki.jfe.20210715.401.</w:t>
      </w:r>
    </w:p>
    <w:p w14:paraId="1FECC85D"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bookmarkStart w:id="14" w:name="_Hlk213764168"/>
      <w:r>
        <w:rPr>
          <w:rFonts w:ascii="Times New Roman" w:eastAsia="宋体" w:hAnsi="Times New Roman" w:cs="Times New Roman"/>
          <w:color w:val="222222"/>
          <w:sz w:val="24"/>
          <w:szCs w:val="24"/>
          <w:shd w:val="clear" w:color="auto" w:fill="FFFFFF"/>
        </w:rPr>
        <w:lastRenderedPageBreak/>
        <w:t>Wang, Y. (2025).</w:t>
      </w:r>
      <w:bookmarkEnd w:id="14"/>
      <w:r>
        <w:rPr>
          <w:rFonts w:ascii="Times New Roman" w:eastAsia="宋体" w:hAnsi="Times New Roman" w:cs="Times New Roman"/>
          <w:color w:val="222222"/>
          <w:sz w:val="24"/>
          <w:szCs w:val="24"/>
          <w:shd w:val="clear" w:color="auto" w:fill="FFFFFF"/>
        </w:rPr>
        <w:t xml:space="preserve"> Age‐discrepant marriages and educational assortative mating in urban China: The exchange of youth for status. </w:t>
      </w:r>
      <w:r>
        <w:rPr>
          <w:rFonts w:ascii="Times New Roman" w:eastAsia="宋体" w:hAnsi="Times New Roman" w:cs="Times New Roman"/>
          <w:i/>
          <w:iCs/>
          <w:color w:val="222222"/>
          <w:sz w:val="24"/>
          <w:szCs w:val="24"/>
          <w:shd w:val="clear" w:color="auto" w:fill="FFFFFF"/>
        </w:rPr>
        <w:t>Journal of Marriage and Family</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87</w:t>
      </w:r>
      <w:r>
        <w:rPr>
          <w:rFonts w:ascii="Times New Roman" w:eastAsia="宋体" w:hAnsi="Times New Roman" w:cs="Times New Roman"/>
          <w:color w:val="222222"/>
          <w:sz w:val="24"/>
          <w:szCs w:val="24"/>
          <w:shd w:val="clear" w:color="auto" w:fill="FFFFFF"/>
        </w:rPr>
        <w:t>(2), 636-658.</w:t>
      </w:r>
    </w:p>
    <w:p w14:paraId="0C7E30D0" w14:textId="77777777" w:rsidR="00154C87" w:rsidRDefault="00154C87" w:rsidP="00836384">
      <w:pPr>
        <w:ind w:left="480" w:hangingChars="200" w:hanging="480"/>
        <w:rPr>
          <w:rFonts w:ascii="Times New Roman" w:eastAsia="宋体" w:hAnsi="Times New Roman" w:cs="Times New Roman"/>
          <w:color w:val="222222"/>
          <w:sz w:val="24"/>
          <w:szCs w:val="24"/>
          <w:shd w:val="clear" w:color="auto" w:fill="FFFFFF"/>
        </w:rPr>
      </w:pPr>
    </w:p>
    <w:p w14:paraId="59CF55AD"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Weissman, A., Gotlieb, L., Ward, S., Greenblatt, E., &amp; Casper, R. F. (2000). Use of the internet by infertile couples. </w:t>
      </w:r>
      <w:r>
        <w:rPr>
          <w:rFonts w:ascii="Times New Roman" w:eastAsia="宋体" w:hAnsi="Times New Roman" w:cs="Times New Roman"/>
          <w:i/>
          <w:iCs/>
          <w:color w:val="222222"/>
          <w:sz w:val="24"/>
          <w:szCs w:val="24"/>
          <w:shd w:val="clear" w:color="auto" w:fill="FFFFFF"/>
        </w:rPr>
        <w:t>Fertility and sterility</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73</w:t>
      </w:r>
      <w:r>
        <w:rPr>
          <w:rFonts w:ascii="Times New Roman" w:eastAsia="宋体" w:hAnsi="Times New Roman" w:cs="Times New Roman"/>
          <w:color w:val="222222"/>
          <w:sz w:val="24"/>
          <w:szCs w:val="24"/>
          <w:shd w:val="clear" w:color="auto" w:fill="FFFFFF"/>
        </w:rPr>
        <w:t>(6), 1179-1182.</w:t>
      </w:r>
    </w:p>
    <w:p w14:paraId="0216A90A" w14:textId="77777777" w:rsidR="00836384" w:rsidRPr="00F44D7C" w:rsidRDefault="00836384" w:rsidP="00836384">
      <w:pPr>
        <w:pStyle w:val="af2"/>
        <w:ind w:left="480" w:hangingChars="200" w:hanging="480"/>
        <w:rPr>
          <w:rFonts w:ascii="Times New Roman" w:hAnsi="Times New Roman" w:cs="Times New Roman"/>
        </w:rPr>
      </w:pPr>
      <w:r w:rsidRPr="00F44D7C">
        <w:rPr>
          <w:rFonts w:ascii="Times New Roman" w:hAnsi="Times New Roman" w:cs="Times New Roman"/>
        </w:rPr>
        <w:t xml:space="preserve">Wu Wei &amp; Liu Xiuguang. (2016). Conflict between Internet Market Information Sharing and Information Imperfection. </w:t>
      </w:r>
      <w:r w:rsidRPr="00F44D7C">
        <w:rPr>
          <w:rFonts w:ascii="Times New Roman" w:hAnsi="Times New Roman" w:cs="Times New Roman"/>
          <w:i/>
          <w:iCs/>
        </w:rPr>
        <w:t>Journal of Jilin Business College</w:t>
      </w:r>
      <w:r w:rsidRPr="00F44D7C">
        <w:rPr>
          <w:rFonts w:ascii="Times New Roman" w:hAnsi="Times New Roman" w:cs="Times New Roman"/>
        </w:rPr>
        <w:t>, 32(04), 46-50.</w:t>
      </w:r>
    </w:p>
    <w:p w14:paraId="3A5F9A48"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 xml:space="preserve">Xiaojie, W., Wenjie, N., &amp; </w:t>
      </w:r>
      <w:proofErr w:type="spellStart"/>
      <w:r>
        <w:rPr>
          <w:rFonts w:ascii="Times New Roman" w:eastAsia="宋体" w:hAnsi="Times New Roman" w:cs="Times New Roman"/>
          <w:color w:val="222222"/>
          <w:sz w:val="24"/>
          <w:szCs w:val="24"/>
          <w:shd w:val="clear" w:color="auto" w:fill="FFFFFF"/>
        </w:rPr>
        <w:t>Pengcheng</w:t>
      </w:r>
      <w:proofErr w:type="spellEnd"/>
      <w:r>
        <w:rPr>
          <w:rFonts w:ascii="Times New Roman" w:eastAsia="宋体" w:hAnsi="Times New Roman" w:cs="Times New Roman"/>
          <w:color w:val="222222"/>
          <w:sz w:val="24"/>
          <w:szCs w:val="24"/>
          <w:shd w:val="clear" w:color="auto" w:fill="FFFFFF"/>
        </w:rPr>
        <w:t>, L. (2021). The Internet Usage and Individual Fertility Intention: Based on the Perspectives of Information Cost and Family Intergeneration. </w:t>
      </w:r>
      <w:r>
        <w:rPr>
          <w:rFonts w:ascii="Times New Roman" w:eastAsia="宋体" w:hAnsi="Times New Roman" w:cs="Times New Roman"/>
          <w:i/>
          <w:iCs/>
          <w:color w:val="222222"/>
          <w:sz w:val="24"/>
          <w:szCs w:val="24"/>
          <w:shd w:val="clear" w:color="auto" w:fill="FFFFFF"/>
        </w:rPr>
        <w:t>Journal of Finance and Economics</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47</w:t>
      </w:r>
      <w:r>
        <w:rPr>
          <w:rFonts w:ascii="Times New Roman" w:eastAsia="宋体" w:hAnsi="Times New Roman" w:cs="Times New Roman"/>
          <w:color w:val="222222"/>
          <w:sz w:val="24"/>
          <w:szCs w:val="24"/>
          <w:shd w:val="clear" w:color="auto" w:fill="FFFFFF"/>
        </w:rPr>
        <w:t>(10), 110-124.</w:t>
      </w:r>
    </w:p>
    <w:p w14:paraId="00AE981A" w14:textId="77777777" w:rsidR="00836384" w:rsidRPr="00F44D7C" w:rsidRDefault="00836384" w:rsidP="00836384">
      <w:pPr>
        <w:pStyle w:val="af2"/>
        <w:ind w:left="480" w:hangingChars="200" w:hanging="480"/>
        <w:rPr>
          <w:rFonts w:ascii="Times New Roman" w:hAnsi="Times New Roman" w:cs="Times New Roman"/>
        </w:rPr>
      </w:pPr>
      <w:r w:rsidRPr="00F44D7C">
        <w:rPr>
          <w:rFonts w:ascii="Times New Roman" w:hAnsi="Times New Roman" w:cs="Times New Roman"/>
        </w:rPr>
        <w:t xml:space="preserve">Xie Xinzhou. (2003). Empirical Research on the “Spiral of Silence” Hypothesis in the Internet Environment. </w:t>
      </w:r>
      <w:r w:rsidRPr="00F44D7C">
        <w:rPr>
          <w:rFonts w:ascii="Times New Roman" w:hAnsi="Times New Roman" w:cs="Times New Roman"/>
          <w:i/>
          <w:iCs/>
        </w:rPr>
        <w:t>Modern Communication</w:t>
      </w:r>
      <w:r w:rsidRPr="00F44D7C">
        <w:rPr>
          <w:rFonts w:ascii="Times New Roman" w:hAnsi="Times New Roman" w:cs="Times New Roman"/>
        </w:rPr>
        <w:t>, (06), 17-22.</w:t>
      </w:r>
    </w:p>
    <w:p w14:paraId="450DBCB1" w14:textId="77777777" w:rsidR="00836384" w:rsidRPr="00F44D7C" w:rsidRDefault="00836384" w:rsidP="00836384">
      <w:pPr>
        <w:pStyle w:val="af2"/>
        <w:ind w:left="480" w:hangingChars="200" w:hanging="480"/>
        <w:rPr>
          <w:rFonts w:ascii="Times New Roman" w:hAnsi="Times New Roman" w:cs="Times New Roman"/>
        </w:rPr>
      </w:pPr>
      <w:r w:rsidRPr="00F44D7C">
        <w:rPr>
          <w:rFonts w:ascii="Times New Roman" w:hAnsi="Times New Roman" w:cs="Times New Roman"/>
        </w:rPr>
        <w:t>Yang, K. &amp; Wang, Y. (2023). Threats and efficacy: A thematic analysis and study of influencing factors in social media discussions about “fear of childbirth.”</w:t>
      </w:r>
      <w:r w:rsidRPr="00F44D7C">
        <w:rPr>
          <w:rFonts w:ascii="Times New Roman" w:hAnsi="Times New Roman" w:cs="Times New Roman"/>
          <w:i/>
          <w:iCs/>
        </w:rPr>
        <w:t xml:space="preserve"> Journal of Journalism,</w:t>
      </w:r>
      <w:r w:rsidRPr="00F44D7C">
        <w:rPr>
          <w:rFonts w:ascii="Times New Roman" w:hAnsi="Times New Roman" w:cs="Times New Roman"/>
        </w:rPr>
        <w:t xml:space="preserve"> (11), 83-94. https://doi.org/10.16057/j.cnki.31-1171/g2.2023.11.006.</w:t>
      </w:r>
    </w:p>
    <w:p w14:paraId="3B0CA253" w14:textId="77777777" w:rsidR="00836384" w:rsidRDefault="00836384" w:rsidP="00836384">
      <w:pPr>
        <w:ind w:left="480" w:hangingChars="200" w:hanging="480"/>
        <w:rPr>
          <w:rFonts w:ascii="Times New Roman" w:eastAsia="宋体" w:hAnsi="Times New Roman" w:cs="Times New Roman"/>
          <w:color w:val="222222"/>
          <w:sz w:val="24"/>
          <w:szCs w:val="24"/>
          <w:shd w:val="clear" w:color="auto" w:fill="FFFFFF"/>
        </w:rPr>
      </w:pPr>
      <w:r>
        <w:rPr>
          <w:rFonts w:ascii="Times New Roman" w:eastAsia="宋体" w:hAnsi="Times New Roman" w:cs="Times New Roman"/>
          <w:color w:val="222222"/>
          <w:sz w:val="24"/>
          <w:szCs w:val="24"/>
          <w:shd w:val="clear" w:color="auto" w:fill="FFFFFF"/>
        </w:rPr>
        <w:t>Yao, L., Li, M., Tao, L., Xiao, L., &amp; Li, Y. (2025). Negative social media exposure and Chinese unmarried young adult's fertility intention: The mediating role of fertility anxiety and gender differences. </w:t>
      </w:r>
      <w:r>
        <w:rPr>
          <w:rFonts w:ascii="Times New Roman" w:eastAsia="宋体" w:hAnsi="Times New Roman" w:cs="Times New Roman"/>
          <w:i/>
          <w:iCs/>
          <w:color w:val="222222"/>
          <w:sz w:val="24"/>
          <w:szCs w:val="24"/>
          <w:shd w:val="clear" w:color="auto" w:fill="FFFFFF"/>
        </w:rPr>
        <w:t>Personality and Individual Differences</w:t>
      </w:r>
      <w:r>
        <w:rPr>
          <w:rFonts w:ascii="Times New Roman" w:eastAsia="宋体" w:hAnsi="Times New Roman" w:cs="Times New Roman"/>
          <w:color w:val="222222"/>
          <w:sz w:val="24"/>
          <w:szCs w:val="24"/>
          <w:shd w:val="clear" w:color="auto" w:fill="FFFFFF"/>
        </w:rPr>
        <w:t>, </w:t>
      </w:r>
      <w:r>
        <w:rPr>
          <w:rFonts w:ascii="Times New Roman" w:eastAsia="宋体" w:hAnsi="Times New Roman" w:cs="Times New Roman"/>
          <w:i/>
          <w:iCs/>
          <w:color w:val="222222"/>
          <w:sz w:val="24"/>
          <w:szCs w:val="24"/>
          <w:shd w:val="clear" w:color="auto" w:fill="FFFFFF"/>
        </w:rPr>
        <w:t>241</w:t>
      </w:r>
      <w:r>
        <w:rPr>
          <w:rFonts w:ascii="Times New Roman" w:eastAsia="宋体" w:hAnsi="Times New Roman" w:cs="Times New Roman"/>
          <w:color w:val="222222"/>
          <w:sz w:val="24"/>
          <w:szCs w:val="24"/>
          <w:shd w:val="clear" w:color="auto" w:fill="FFFFFF"/>
        </w:rPr>
        <w:t>, 113192.</w:t>
      </w:r>
    </w:p>
    <w:p w14:paraId="6EBC2F27" w14:textId="77777777" w:rsidR="00836384" w:rsidRPr="00F44D7C" w:rsidRDefault="00836384" w:rsidP="00836384">
      <w:pPr>
        <w:pStyle w:val="af2"/>
        <w:ind w:left="480" w:hangingChars="200" w:hanging="480"/>
        <w:rPr>
          <w:rFonts w:ascii="Times New Roman" w:hAnsi="Times New Roman" w:cs="Times New Roman"/>
        </w:rPr>
      </w:pPr>
      <w:r w:rsidRPr="00F44D7C">
        <w:rPr>
          <w:rFonts w:ascii="Times New Roman" w:hAnsi="Times New Roman" w:cs="Times New Roman"/>
        </w:rPr>
        <w:t xml:space="preserve">Zhang Chong, Jiang Shilin &amp; Li Muzhi. (2023). The Impact of Internet Use on Career Women's Fertility Intentions. </w:t>
      </w:r>
      <w:r w:rsidRPr="00F44D7C">
        <w:rPr>
          <w:rFonts w:ascii="Times New Roman" w:hAnsi="Times New Roman" w:cs="Times New Roman"/>
          <w:i/>
          <w:iCs/>
        </w:rPr>
        <w:t xml:space="preserve">Journal of </w:t>
      </w:r>
      <w:proofErr w:type="spellStart"/>
      <w:r w:rsidRPr="00F44D7C">
        <w:rPr>
          <w:rFonts w:ascii="Times New Roman" w:hAnsi="Times New Roman" w:cs="Times New Roman"/>
          <w:i/>
          <w:iCs/>
        </w:rPr>
        <w:t>Xihua</w:t>
      </w:r>
      <w:proofErr w:type="spellEnd"/>
      <w:r w:rsidRPr="00F44D7C">
        <w:rPr>
          <w:rFonts w:ascii="Times New Roman" w:hAnsi="Times New Roman" w:cs="Times New Roman"/>
          <w:i/>
          <w:iCs/>
        </w:rPr>
        <w:t xml:space="preserve"> University (Philosophy and Social Sciences Edition)</w:t>
      </w:r>
      <w:r w:rsidRPr="00F44D7C">
        <w:rPr>
          <w:rFonts w:ascii="Times New Roman" w:hAnsi="Times New Roman" w:cs="Times New Roman"/>
        </w:rPr>
        <w:t>, 42(06), 35-45.</w:t>
      </w:r>
    </w:p>
    <w:p w14:paraId="4469E5AD" w14:textId="77777777" w:rsidR="00836384" w:rsidRDefault="00836384" w:rsidP="00836384">
      <w:pPr>
        <w:ind w:left="480" w:hangingChars="200" w:hanging="480"/>
        <w:rPr>
          <w:rFonts w:ascii="Times New Roman" w:eastAsia="宋体" w:hAnsi="Times New Roman" w:cs="Times New Roman"/>
          <w:sz w:val="24"/>
          <w:szCs w:val="24"/>
          <w:shd w:val="clear" w:color="auto" w:fill="FFFFFF"/>
        </w:rPr>
      </w:pPr>
      <w:r>
        <w:rPr>
          <w:rFonts w:ascii="Times New Roman" w:eastAsia="宋体" w:hAnsi="Times New Roman" w:cs="Times New Roman"/>
          <w:sz w:val="24"/>
          <w:szCs w:val="24"/>
          <w:shd w:val="clear" w:color="auto" w:fill="FFFFFF"/>
        </w:rPr>
        <w:t>Zhao, J., Zou, Z., Chen, J., Chen, Y., Lin, W., Pei, X., ... &amp; Chen, X. (2024). Offline social capital, online social capital, and fertility intentions: evidence from China. </w:t>
      </w:r>
      <w:r>
        <w:rPr>
          <w:rFonts w:ascii="Times New Roman" w:eastAsia="宋体" w:hAnsi="Times New Roman" w:cs="Times New Roman"/>
          <w:i/>
          <w:iCs/>
          <w:sz w:val="24"/>
          <w:szCs w:val="24"/>
          <w:shd w:val="clear" w:color="auto" w:fill="FFFFFF"/>
        </w:rPr>
        <w:t>Humanities and Social Sciences Communications</w:t>
      </w:r>
      <w:r>
        <w:rPr>
          <w:rFonts w:ascii="Times New Roman" w:eastAsia="宋体" w:hAnsi="Times New Roman" w:cs="Times New Roman"/>
          <w:sz w:val="24"/>
          <w:szCs w:val="24"/>
          <w:shd w:val="clear" w:color="auto" w:fill="FFFFFF"/>
        </w:rPr>
        <w:t>, </w:t>
      </w:r>
      <w:r>
        <w:rPr>
          <w:rFonts w:ascii="Times New Roman" w:eastAsia="宋体" w:hAnsi="Times New Roman" w:cs="Times New Roman"/>
          <w:i/>
          <w:iCs/>
          <w:sz w:val="24"/>
          <w:szCs w:val="24"/>
          <w:shd w:val="clear" w:color="auto" w:fill="FFFFFF"/>
        </w:rPr>
        <w:t>11</w:t>
      </w:r>
      <w:r>
        <w:rPr>
          <w:rFonts w:ascii="Times New Roman" w:eastAsia="宋体" w:hAnsi="Times New Roman" w:cs="Times New Roman"/>
          <w:sz w:val="24"/>
          <w:szCs w:val="24"/>
          <w:shd w:val="clear" w:color="auto" w:fill="FFFFFF"/>
        </w:rPr>
        <w:t>(1), 1-13.</w:t>
      </w:r>
    </w:p>
    <w:p w14:paraId="040962D9" w14:textId="052D5573" w:rsidR="00567B1F" w:rsidRPr="00567B1F" w:rsidRDefault="00567B1F" w:rsidP="00836384">
      <w:pPr>
        <w:ind w:left="480" w:hangingChars="200" w:hanging="480"/>
        <w:rPr>
          <w:rFonts w:ascii="Times New Roman" w:eastAsia="宋体" w:hAnsi="Times New Roman" w:cs="Times New Roman"/>
          <w:color w:val="222222"/>
          <w:sz w:val="24"/>
          <w:szCs w:val="24"/>
          <w:shd w:val="clear" w:color="auto" w:fill="FFFFFF"/>
        </w:rPr>
      </w:pPr>
    </w:p>
    <w:sectPr w:rsidR="00567B1F" w:rsidRPr="00567B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5AEB" w14:textId="77777777" w:rsidR="00656302" w:rsidRDefault="00656302" w:rsidP="00D730EE">
      <w:r>
        <w:separator/>
      </w:r>
    </w:p>
  </w:endnote>
  <w:endnote w:type="continuationSeparator" w:id="0">
    <w:p w14:paraId="699BCCB4" w14:textId="77777777" w:rsidR="00656302" w:rsidRDefault="00656302" w:rsidP="00D7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oto Sans KR">
    <w:panose1 w:val="020B0200000000000000"/>
    <w:charset w:val="86"/>
    <w:family w:val="swiss"/>
    <w:pitch w:val="variable"/>
    <w:sig w:usb0="30000287" w:usb1="2BDF3C10" w:usb2="00000016" w:usb3="00000000" w:csb0="002E0107"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2255" w14:textId="77777777" w:rsidR="00656302" w:rsidRDefault="00656302" w:rsidP="00D730EE">
      <w:r>
        <w:separator/>
      </w:r>
    </w:p>
  </w:footnote>
  <w:footnote w:type="continuationSeparator" w:id="0">
    <w:p w14:paraId="4EBC2173" w14:textId="77777777" w:rsidR="00656302" w:rsidRDefault="00656302" w:rsidP="00D73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FA"/>
    <w:rsid w:val="00000193"/>
    <w:rsid w:val="00006BA3"/>
    <w:rsid w:val="000201A1"/>
    <w:rsid w:val="0004767D"/>
    <w:rsid w:val="0007208D"/>
    <w:rsid w:val="000757E9"/>
    <w:rsid w:val="00086900"/>
    <w:rsid w:val="000A19E9"/>
    <w:rsid w:val="000A5D06"/>
    <w:rsid w:val="000B0186"/>
    <w:rsid w:val="000E2FA0"/>
    <w:rsid w:val="000E6BB6"/>
    <w:rsid w:val="00115A29"/>
    <w:rsid w:val="0011622A"/>
    <w:rsid w:val="00140310"/>
    <w:rsid w:val="001479BD"/>
    <w:rsid w:val="00154C87"/>
    <w:rsid w:val="001577E1"/>
    <w:rsid w:val="00161E6A"/>
    <w:rsid w:val="00182020"/>
    <w:rsid w:val="001931AB"/>
    <w:rsid w:val="001971D3"/>
    <w:rsid w:val="001B51EB"/>
    <w:rsid w:val="001B65D4"/>
    <w:rsid w:val="001C2281"/>
    <w:rsid w:val="001D20F2"/>
    <w:rsid w:val="001E739F"/>
    <w:rsid w:val="001F155F"/>
    <w:rsid w:val="001F2774"/>
    <w:rsid w:val="00203465"/>
    <w:rsid w:val="002202AB"/>
    <w:rsid w:val="00245161"/>
    <w:rsid w:val="002557A4"/>
    <w:rsid w:val="00265357"/>
    <w:rsid w:val="00273990"/>
    <w:rsid w:val="00276825"/>
    <w:rsid w:val="00282A14"/>
    <w:rsid w:val="002D0B1A"/>
    <w:rsid w:val="002E1A07"/>
    <w:rsid w:val="003134FB"/>
    <w:rsid w:val="003136AE"/>
    <w:rsid w:val="00356D4A"/>
    <w:rsid w:val="003755B8"/>
    <w:rsid w:val="003B2833"/>
    <w:rsid w:val="003D0514"/>
    <w:rsid w:val="003E124B"/>
    <w:rsid w:val="003E1525"/>
    <w:rsid w:val="00401AA6"/>
    <w:rsid w:val="00421FE8"/>
    <w:rsid w:val="0046021B"/>
    <w:rsid w:val="00496684"/>
    <w:rsid w:val="004C5EEC"/>
    <w:rsid w:val="004E2272"/>
    <w:rsid w:val="00505810"/>
    <w:rsid w:val="00513834"/>
    <w:rsid w:val="00525061"/>
    <w:rsid w:val="005460A5"/>
    <w:rsid w:val="005662DB"/>
    <w:rsid w:val="00567B1F"/>
    <w:rsid w:val="005747D2"/>
    <w:rsid w:val="00583EDD"/>
    <w:rsid w:val="005917CE"/>
    <w:rsid w:val="005D1785"/>
    <w:rsid w:val="005D2214"/>
    <w:rsid w:val="005D6C64"/>
    <w:rsid w:val="00606380"/>
    <w:rsid w:val="006374C8"/>
    <w:rsid w:val="0065076C"/>
    <w:rsid w:val="00656121"/>
    <w:rsid w:val="00656302"/>
    <w:rsid w:val="00671788"/>
    <w:rsid w:val="006727DD"/>
    <w:rsid w:val="00676115"/>
    <w:rsid w:val="00681DBA"/>
    <w:rsid w:val="0068254D"/>
    <w:rsid w:val="006D7D8D"/>
    <w:rsid w:val="00701A51"/>
    <w:rsid w:val="00724D61"/>
    <w:rsid w:val="0073657A"/>
    <w:rsid w:val="0074742C"/>
    <w:rsid w:val="0079674E"/>
    <w:rsid w:val="007B4561"/>
    <w:rsid w:val="007C2CBE"/>
    <w:rsid w:val="00826F2E"/>
    <w:rsid w:val="00836384"/>
    <w:rsid w:val="008500B9"/>
    <w:rsid w:val="0085274D"/>
    <w:rsid w:val="00880015"/>
    <w:rsid w:val="008B3801"/>
    <w:rsid w:val="009037BD"/>
    <w:rsid w:val="00924C10"/>
    <w:rsid w:val="00956F5C"/>
    <w:rsid w:val="00982746"/>
    <w:rsid w:val="00982DFA"/>
    <w:rsid w:val="0098401E"/>
    <w:rsid w:val="009A67D0"/>
    <w:rsid w:val="009E23FB"/>
    <w:rsid w:val="009E63C7"/>
    <w:rsid w:val="009F6869"/>
    <w:rsid w:val="00A22857"/>
    <w:rsid w:val="00A65FFC"/>
    <w:rsid w:val="00A673F4"/>
    <w:rsid w:val="00A96CAF"/>
    <w:rsid w:val="00AA309F"/>
    <w:rsid w:val="00AC16F0"/>
    <w:rsid w:val="00AD080A"/>
    <w:rsid w:val="00AE486C"/>
    <w:rsid w:val="00B1028E"/>
    <w:rsid w:val="00B21ED1"/>
    <w:rsid w:val="00B63CED"/>
    <w:rsid w:val="00B66A0E"/>
    <w:rsid w:val="00B85D2A"/>
    <w:rsid w:val="00BA0D9D"/>
    <w:rsid w:val="00BA1C00"/>
    <w:rsid w:val="00BB10DB"/>
    <w:rsid w:val="00BD3696"/>
    <w:rsid w:val="00BD4377"/>
    <w:rsid w:val="00C11EBB"/>
    <w:rsid w:val="00C21078"/>
    <w:rsid w:val="00C24201"/>
    <w:rsid w:val="00C34A86"/>
    <w:rsid w:val="00C35C45"/>
    <w:rsid w:val="00C35FAC"/>
    <w:rsid w:val="00C42ABA"/>
    <w:rsid w:val="00C50C4E"/>
    <w:rsid w:val="00C610DD"/>
    <w:rsid w:val="00C87FA2"/>
    <w:rsid w:val="00CA2FA8"/>
    <w:rsid w:val="00CC5152"/>
    <w:rsid w:val="00CF2A05"/>
    <w:rsid w:val="00D43405"/>
    <w:rsid w:val="00D730EE"/>
    <w:rsid w:val="00D92556"/>
    <w:rsid w:val="00DA45AA"/>
    <w:rsid w:val="00DA6D55"/>
    <w:rsid w:val="00DD3E9F"/>
    <w:rsid w:val="00DF6E08"/>
    <w:rsid w:val="00E05606"/>
    <w:rsid w:val="00E061C1"/>
    <w:rsid w:val="00E37E80"/>
    <w:rsid w:val="00E44D3C"/>
    <w:rsid w:val="00E5645D"/>
    <w:rsid w:val="00E67903"/>
    <w:rsid w:val="00E97AAE"/>
    <w:rsid w:val="00EA620C"/>
    <w:rsid w:val="00EA706C"/>
    <w:rsid w:val="00EC4747"/>
    <w:rsid w:val="00ED05C8"/>
    <w:rsid w:val="00EF56B1"/>
    <w:rsid w:val="00F372CD"/>
    <w:rsid w:val="00F82A38"/>
    <w:rsid w:val="00F84F0A"/>
    <w:rsid w:val="00F87FD9"/>
    <w:rsid w:val="00F97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A0AE8"/>
  <w15:chartTrackingRefBased/>
  <w15:docId w15:val="{4F80276D-A1A2-46DF-9C27-380E113D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0EE"/>
    <w:pPr>
      <w:widowControl w:val="0"/>
      <w:jc w:val="both"/>
    </w:pPr>
  </w:style>
  <w:style w:type="paragraph" w:styleId="1">
    <w:name w:val="heading 1"/>
    <w:basedOn w:val="a"/>
    <w:next w:val="a"/>
    <w:link w:val="10"/>
    <w:uiPriority w:val="9"/>
    <w:qFormat/>
    <w:rsid w:val="00982D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D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D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D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DF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82DF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DF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DF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82DF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D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D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D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DFA"/>
    <w:rPr>
      <w:rFonts w:cstheme="majorBidi"/>
      <w:color w:val="2F5496" w:themeColor="accent1" w:themeShade="BF"/>
      <w:sz w:val="28"/>
      <w:szCs w:val="28"/>
    </w:rPr>
  </w:style>
  <w:style w:type="character" w:customStyle="1" w:styleId="50">
    <w:name w:val="标题 5 字符"/>
    <w:basedOn w:val="a0"/>
    <w:link w:val="5"/>
    <w:uiPriority w:val="9"/>
    <w:semiHidden/>
    <w:rsid w:val="00982DFA"/>
    <w:rPr>
      <w:rFonts w:cstheme="majorBidi"/>
      <w:color w:val="2F5496" w:themeColor="accent1" w:themeShade="BF"/>
      <w:sz w:val="24"/>
      <w:szCs w:val="24"/>
    </w:rPr>
  </w:style>
  <w:style w:type="character" w:customStyle="1" w:styleId="60">
    <w:name w:val="标题 6 字符"/>
    <w:basedOn w:val="a0"/>
    <w:link w:val="6"/>
    <w:uiPriority w:val="9"/>
    <w:semiHidden/>
    <w:rsid w:val="00982DFA"/>
    <w:rPr>
      <w:rFonts w:cstheme="majorBidi"/>
      <w:b/>
      <w:bCs/>
      <w:color w:val="2F5496" w:themeColor="accent1" w:themeShade="BF"/>
    </w:rPr>
  </w:style>
  <w:style w:type="character" w:customStyle="1" w:styleId="70">
    <w:name w:val="标题 7 字符"/>
    <w:basedOn w:val="a0"/>
    <w:link w:val="7"/>
    <w:uiPriority w:val="9"/>
    <w:semiHidden/>
    <w:rsid w:val="00982DFA"/>
    <w:rPr>
      <w:rFonts w:cstheme="majorBidi"/>
      <w:b/>
      <w:bCs/>
      <w:color w:val="595959" w:themeColor="text1" w:themeTint="A6"/>
    </w:rPr>
  </w:style>
  <w:style w:type="character" w:customStyle="1" w:styleId="80">
    <w:name w:val="标题 8 字符"/>
    <w:basedOn w:val="a0"/>
    <w:link w:val="8"/>
    <w:uiPriority w:val="9"/>
    <w:semiHidden/>
    <w:rsid w:val="00982DFA"/>
    <w:rPr>
      <w:rFonts w:cstheme="majorBidi"/>
      <w:color w:val="595959" w:themeColor="text1" w:themeTint="A6"/>
    </w:rPr>
  </w:style>
  <w:style w:type="character" w:customStyle="1" w:styleId="90">
    <w:name w:val="标题 9 字符"/>
    <w:basedOn w:val="a0"/>
    <w:link w:val="9"/>
    <w:uiPriority w:val="9"/>
    <w:semiHidden/>
    <w:rsid w:val="00982DFA"/>
    <w:rPr>
      <w:rFonts w:eastAsiaTheme="majorEastAsia" w:cstheme="majorBidi"/>
      <w:color w:val="595959" w:themeColor="text1" w:themeTint="A6"/>
    </w:rPr>
  </w:style>
  <w:style w:type="paragraph" w:styleId="a3">
    <w:name w:val="Title"/>
    <w:basedOn w:val="a"/>
    <w:next w:val="a"/>
    <w:link w:val="a4"/>
    <w:uiPriority w:val="10"/>
    <w:qFormat/>
    <w:rsid w:val="00982D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D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DFA"/>
    <w:pPr>
      <w:spacing w:before="160" w:after="160"/>
      <w:jc w:val="center"/>
    </w:pPr>
    <w:rPr>
      <w:i/>
      <w:iCs/>
      <w:color w:val="404040" w:themeColor="text1" w:themeTint="BF"/>
    </w:rPr>
  </w:style>
  <w:style w:type="character" w:customStyle="1" w:styleId="a8">
    <w:name w:val="引用 字符"/>
    <w:basedOn w:val="a0"/>
    <w:link w:val="a7"/>
    <w:uiPriority w:val="29"/>
    <w:rsid w:val="00982DFA"/>
    <w:rPr>
      <w:i/>
      <w:iCs/>
      <w:color w:val="404040" w:themeColor="text1" w:themeTint="BF"/>
    </w:rPr>
  </w:style>
  <w:style w:type="paragraph" w:styleId="a9">
    <w:name w:val="List Paragraph"/>
    <w:basedOn w:val="a"/>
    <w:uiPriority w:val="34"/>
    <w:qFormat/>
    <w:rsid w:val="00982DFA"/>
    <w:pPr>
      <w:ind w:left="720"/>
      <w:contextualSpacing/>
    </w:pPr>
  </w:style>
  <w:style w:type="character" w:styleId="aa">
    <w:name w:val="Intense Emphasis"/>
    <w:basedOn w:val="a0"/>
    <w:uiPriority w:val="21"/>
    <w:qFormat/>
    <w:rsid w:val="00982DFA"/>
    <w:rPr>
      <w:i/>
      <w:iCs/>
      <w:color w:val="2F5496" w:themeColor="accent1" w:themeShade="BF"/>
    </w:rPr>
  </w:style>
  <w:style w:type="paragraph" w:styleId="ab">
    <w:name w:val="Intense Quote"/>
    <w:basedOn w:val="a"/>
    <w:next w:val="a"/>
    <w:link w:val="ac"/>
    <w:uiPriority w:val="30"/>
    <w:qFormat/>
    <w:rsid w:val="00982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DFA"/>
    <w:rPr>
      <w:i/>
      <w:iCs/>
      <w:color w:val="2F5496" w:themeColor="accent1" w:themeShade="BF"/>
    </w:rPr>
  </w:style>
  <w:style w:type="character" w:styleId="ad">
    <w:name w:val="Intense Reference"/>
    <w:basedOn w:val="a0"/>
    <w:uiPriority w:val="32"/>
    <w:qFormat/>
    <w:rsid w:val="00982DFA"/>
    <w:rPr>
      <w:b/>
      <w:bCs/>
      <w:smallCaps/>
      <w:color w:val="2F5496" w:themeColor="accent1" w:themeShade="BF"/>
      <w:spacing w:val="5"/>
    </w:rPr>
  </w:style>
  <w:style w:type="paragraph" w:styleId="ae">
    <w:name w:val="header"/>
    <w:basedOn w:val="a"/>
    <w:link w:val="af"/>
    <w:uiPriority w:val="99"/>
    <w:unhideWhenUsed/>
    <w:rsid w:val="00D730EE"/>
    <w:pPr>
      <w:tabs>
        <w:tab w:val="center" w:pos="4153"/>
        <w:tab w:val="right" w:pos="8306"/>
      </w:tabs>
      <w:snapToGrid w:val="0"/>
      <w:jc w:val="center"/>
    </w:pPr>
    <w:rPr>
      <w:sz w:val="18"/>
      <w:szCs w:val="18"/>
    </w:rPr>
  </w:style>
  <w:style w:type="character" w:customStyle="1" w:styleId="af">
    <w:name w:val="页眉 字符"/>
    <w:basedOn w:val="a0"/>
    <w:link w:val="ae"/>
    <w:uiPriority w:val="99"/>
    <w:rsid w:val="00D730EE"/>
    <w:rPr>
      <w:sz w:val="18"/>
      <w:szCs w:val="18"/>
    </w:rPr>
  </w:style>
  <w:style w:type="paragraph" w:styleId="af0">
    <w:name w:val="footer"/>
    <w:basedOn w:val="a"/>
    <w:link w:val="af1"/>
    <w:uiPriority w:val="99"/>
    <w:unhideWhenUsed/>
    <w:rsid w:val="00D730EE"/>
    <w:pPr>
      <w:tabs>
        <w:tab w:val="center" w:pos="4153"/>
        <w:tab w:val="right" w:pos="8306"/>
      </w:tabs>
      <w:snapToGrid w:val="0"/>
      <w:jc w:val="left"/>
    </w:pPr>
    <w:rPr>
      <w:sz w:val="18"/>
      <w:szCs w:val="18"/>
    </w:rPr>
  </w:style>
  <w:style w:type="character" w:customStyle="1" w:styleId="af1">
    <w:name w:val="页脚 字符"/>
    <w:basedOn w:val="a0"/>
    <w:link w:val="af0"/>
    <w:uiPriority w:val="99"/>
    <w:rsid w:val="00D730EE"/>
    <w:rPr>
      <w:sz w:val="18"/>
      <w:szCs w:val="18"/>
    </w:rPr>
  </w:style>
  <w:style w:type="paragraph" w:styleId="af2">
    <w:name w:val="Normal (Web)"/>
    <w:basedOn w:val="a"/>
    <w:link w:val="af3"/>
    <w:uiPriority w:val="99"/>
    <w:unhideWhenUsed/>
    <w:rsid w:val="00D730EE"/>
    <w:pPr>
      <w:widowControl/>
      <w:spacing w:before="100" w:beforeAutospacing="1" w:after="100" w:afterAutospacing="1"/>
      <w:jc w:val="left"/>
    </w:pPr>
    <w:rPr>
      <w:rFonts w:ascii="宋体" w:eastAsia="宋体" w:hAnsi="宋体" w:cs="宋体"/>
      <w:kern w:val="0"/>
      <w:sz w:val="24"/>
      <w:szCs w:val="24"/>
    </w:rPr>
  </w:style>
  <w:style w:type="character" w:styleId="af4">
    <w:name w:val="Strong"/>
    <w:basedOn w:val="a0"/>
    <w:uiPriority w:val="22"/>
    <w:qFormat/>
    <w:rsid w:val="00D730EE"/>
    <w:rPr>
      <w:b/>
      <w:bCs/>
    </w:rPr>
  </w:style>
  <w:style w:type="table" w:styleId="21">
    <w:name w:val="Plain Table 2"/>
    <w:basedOn w:val="a1"/>
    <w:uiPriority w:val="42"/>
    <w:rsid w:val="00D730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5">
    <w:name w:val="Table Grid"/>
    <w:basedOn w:val="a1"/>
    <w:uiPriority w:val="39"/>
    <w:rsid w:val="00EC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无格式表格 22"/>
    <w:basedOn w:val="a1"/>
    <w:next w:val="21"/>
    <w:uiPriority w:val="42"/>
    <w:rsid w:val="00AD080A"/>
    <w:rPr>
      <w:rFonts w:cs="Times New Roman"/>
      <w:sz w:val="22"/>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styleId="HTML">
    <w:name w:val="HTML Code"/>
    <w:basedOn w:val="a0"/>
    <w:uiPriority w:val="99"/>
    <w:semiHidden/>
    <w:unhideWhenUsed/>
    <w:rsid w:val="00826F2E"/>
    <w:rPr>
      <w:rFonts w:ascii="宋体" w:eastAsia="宋体" w:hAnsi="宋体" w:cs="宋体"/>
      <w:sz w:val="24"/>
      <w:szCs w:val="24"/>
    </w:rPr>
  </w:style>
  <w:style w:type="character" w:styleId="af6">
    <w:name w:val="Hyperlink"/>
    <w:basedOn w:val="a0"/>
    <w:uiPriority w:val="99"/>
    <w:unhideWhenUsed/>
    <w:rsid w:val="0068254D"/>
    <w:rPr>
      <w:color w:val="0563C1" w:themeColor="hyperlink"/>
      <w:u w:val="single"/>
    </w:rPr>
  </w:style>
  <w:style w:type="character" w:styleId="af7">
    <w:name w:val="Unresolved Mention"/>
    <w:basedOn w:val="a0"/>
    <w:uiPriority w:val="99"/>
    <w:semiHidden/>
    <w:unhideWhenUsed/>
    <w:rsid w:val="0068254D"/>
    <w:rPr>
      <w:color w:val="605E5C"/>
      <w:shd w:val="clear" w:color="auto" w:fill="E1DFDD"/>
    </w:rPr>
  </w:style>
  <w:style w:type="character" w:customStyle="1" w:styleId="af3">
    <w:name w:val="普通(网站) 字符"/>
    <w:basedOn w:val="a0"/>
    <w:link w:val="af2"/>
    <w:uiPriority w:val="99"/>
    <w:locked/>
    <w:rsid w:val="00836384"/>
    <w:rPr>
      <w:rFonts w:ascii="宋体" w:eastAsia="宋体" w:hAnsi="宋体" w:cs="宋体"/>
      <w:kern w:val="0"/>
      <w:sz w:val="24"/>
      <w:szCs w:val="24"/>
    </w:rPr>
  </w:style>
  <w:style w:type="character" w:styleId="af8">
    <w:name w:val="Emphasis"/>
    <w:basedOn w:val="a0"/>
    <w:uiPriority w:val="20"/>
    <w:qFormat/>
    <w:rsid w:val="000757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26</Pages>
  <Words>12530</Words>
  <Characters>23753</Characters>
  <Application>Microsoft Office Word</Application>
  <DocSecurity>0</DocSecurity>
  <Lines>1343</Lines>
  <Paragraphs>604</Paragraphs>
  <ScaleCrop>false</ScaleCrop>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2531897272 13561232327</dc:creator>
  <cp:keywords/>
  <dc:description/>
  <cp:lastModifiedBy>2531897272 13561232327</cp:lastModifiedBy>
  <cp:revision>141</cp:revision>
  <dcterms:created xsi:type="dcterms:W3CDTF">2026-02-04T05:14:00Z</dcterms:created>
  <dcterms:modified xsi:type="dcterms:W3CDTF">2026-06-05T05:10:00Z</dcterms:modified>
</cp:coreProperties>
</file>