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98B3" w14:textId="3991327A" w:rsidR="007A6886" w:rsidRDefault="007A6886">
      <w:pPr>
        <w:rPr>
          <w:rFonts w:hint="eastAsia"/>
        </w:rPr>
      </w:pPr>
      <w:r>
        <w:rPr>
          <w:rFonts w:ascii="-webkit-standard" w:hAnsi="-webkit-standard"/>
          <w:color w:val="000000"/>
          <w:sz w:val="27"/>
          <w:szCs w:val="27"/>
        </w:rPr>
        <w:t>However, the hotel tried to cover up the incident rather than apologize, and Model A, who was affected by the incident, demanded a notarized memorandum and apology from the hotel. However, the hotel refused all requests, saying that they could not do anything other than CCTV, and refused to take measures to solve various problems.</w:t>
      </w:r>
      <w:r>
        <w:rPr>
          <w:rFonts w:ascii="-webkit-standard" w:hAnsi="-webkit-standard" w:hint="eastAsia"/>
          <w:color w:val="000000"/>
          <w:sz w:val="27"/>
          <w:szCs w:val="27"/>
        </w:rPr>
        <w:t xml:space="preserve"> </w:t>
      </w:r>
      <w:r w:rsidR="00960B4D">
        <w:rPr>
          <w:rFonts w:ascii="-webkit-standard" w:hAnsi="-webkit-standard"/>
          <w:color w:val="000000"/>
          <w:sz w:val="27"/>
          <w:szCs w:val="27"/>
        </w:rPr>
        <w:t>Such an incident is an invasion of privacy, and invasion of privacy generally means that various personal-related information is exposed or abused by others. It can be established as a crime of defamation of information and communication networks. And due to the nature of the victim's model, he had a habit of not wearing clothes when resting in a space alone, but he felt as if someone was watching from the inside of the opposite side, so it can be a crime (unauthorized photographing) under Article 14, Paragraph 1 of the Sexual Violence Punishment Act.</w:t>
      </w:r>
      <w:r w:rsidR="001F7661">
        <w:rPr>
          <w:rFonts w:ascii="-webkit-standard" w:hAnsi="-webkit-standard" w:hint="eastAsia"/>
          <w:color w:val="000000"/>
          <w:sz w:val="27"/>
          <w:szCs w:val="27"/>
        </w:rPr>
        <w:t xml:space="preserve"> </w:t>
      </w:r>
      <w:r w:rsidR="001F7661" w:rsidRPr="001F7661">
        <w:rPr>
          <w:rFonts w:ascii="-webkit-standard" w:hAnsi="-webkit-standard"/>
          <w:color w:val="000000"/>
          <w:sz w:val="27"/>
          <w:szCs w:val="27"/>
        </w:rPr>
        <w:t>Also, The serious invasion of privacy and wrong response method in this hotel can be said to be due to the poor management of the hotel. Even the employees consistently said don’t know because the hotel did not care about room security management, and even though they knew this fact, they did not respond quickly because they did not have basic corporate ethics. People's antipathy to the Dragon City Hotel's actions, which concealed the incident and did not take action, is increasing.</w:t>
      </w:r>
      <w:r w:rsidR="001F7661">
        <w:rPr>
          <w:rFonts w:ascii="-webkit-standard" w:hAnsi="-webkit-standard" w:hint="eastAsia"/>
          <w:color w:val="000000"/>
          <w:sz w:val="27"/>
          <w:szCs w:val="27"/>
        </w:rPr>
        <w:t xml:space="preserve"> </w:t>
      </w:r>
      <w:r w:rsidR="008F7B28">
        <w:rPr>
          <w:rFonts w:ascii="-webkit-standard" w:hAnsi="-webkit-standard"/>
          <w:color w:val="000000"/>
          <w:sz w:val="27"/>
          <w:szCs w:val="27"/>
        </w:rPr>
        <w:t>When these problems accumulate, companies are not the only ones affected. The closure of the hotel negatively affected the local economy, and related companies and suppliers were also affected. These incidents undermined trust among investors and tourists and adversely affected the city's tourism industry. Therefore, companies should apologize quickly and provide fair damage compensation.</w:t>
      </w:r>
    </w:p>
    <w:sectPr w:rsidR="007A688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revisionView w:formatting="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86"/>
    <w:rsid w:val="000E0208"/>
    <w:rsid w:val="001F7661"/>
    <w:rsid w:val="007A6886"/>
    <w:rsid w:val="008F7B28"/>
    <w:rsid w:val="00960B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4A0245"/>
  <w15:chartTrackingRefBased/>
  <w15:docId w15:val="{B8BA268D-7BC2-4F49-B9DC-B3C6B569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7A6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A6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A68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A6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A6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A6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A6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A6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A6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A688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A688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A688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A688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A688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A688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A688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A688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A688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A688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A68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6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A688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A6886"/>
    <w:pPr>
      <w:spacing w:before="160"/>
      <w:jc w:val="center"/>
    </w:pPr>
    <w:rPr>
      <w:i/>
      <w:iCs/>
      <w:color w:val="404040" w:themeColor="text1" w:themeTint="BF"/>
    </w:rPr>
  </w:style>
  <w:style w:type="character" w:customStyle="1" w:styleId="Char1">
    <w:name w:val="인용 Char"/>
    <w:basedOn w:val="a0"/>
    <w:link w:val="a5"/>
    <w:uiPriority w:val="29"/>
    <w:rsid w:val="007A6886"/>
    <w:rPr>
      <w:i/>
      <w:iCs/>
      <w:color w:val="404040" w:themeColor="text1" w:themeTint="BF"/>
    </w:rPr>
  </w:style>
  <w:style w:type="paragraph" w:styleId="a6">
    <w:name w:val="List Paragraph"/>
    <w:basedOn w:val="a"/>
    <w:uiPriority w:val="34"/>
    <w:qFormat/>
    <w:rsid w:val="007A6886"/>
    <w:pPr>
      <w:ind w:left="720"/>
      <w:contextualSpacing/>
    </w:pPr>
  </w:style>
  <w:style w:type="character" w:styleId="a7">
    <w:name w:val="Intense Emphasis"/>
    <w:basedOn w:val="a0"/>
    <w:uiPriority w:val="21"/>
    <w:qFormat/>
    <w:rsid w:val="007A6886"/>
    <w:rPr>
      <w:i/>
      <w:iCs/>
      <w:color w:val="0F4761" w:themeColor="accent1" w:themeShade="BF"/>
    </w:rPr>
  </w:style>
  <w:style w:type="paragraph" w:styleId="a8">
    <w:name w:val="Intense Quote"/>
    <w:basedOn w:val="a"/>
    <w:next w:val="a"/>
    <w:link w:val="Char2"/>
    <w:uiPriority w:val="30"/>
    <w:qFormat/>
    <w:rsid w:val="007A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A6886"/>
    <w:rPr>
      <w:i/>
      <w:iCs/>
      <w:color w:val="0F4761" w:themeColor="accent1" w:themeShade="BF"/>
    </w:rPr>
  </w:style>
  <w:style w:type="character" w:styleId="a9">
    <w:name w:val="Intense Reference"/>
    <w:basedOn w:val="a0"/>
    <w:uiPriority w:val="32"/>
    <w:qFormat/>
    <w:rsid w:val="007A6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준희</dc:creator>
  <cp:keywords/>
  <dc:description/>
  <cp:lastModifiedBy>김 준희</cp:lastModifiedBy>
  <cp:revision>2</cp:revision>
  <dcterms:created xsi:type="dcterms:W3CDTF">2024-05-26T05:28:00Z</dcterms:created>
  <dcterms:modified xsi:type="dcterms:W3CDTF">2024-05-26T05:28:00Z</dcterms:modified>
</cp:coreProperties>
</file>