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81F45" w:rsidRPr="00C33898" w:rsidRDefault="00081F45" w:rsidP="000C0255">
      <w:pPr>
        <w:shd w:val="clear" w:color="auto" w:fill="FFFFFF"/>
        <w:spacing w:after="0" w:line="360" w:lineRule="auto"/>
        <w:jc w:val="center"/>
        <w:textAlignment w:val="baseline"/>
        <w:rPr>
          <w:rFonts w:ascii="바탕" w:eastAsia="바탕" w:hAnsi="바탕"/>
          <w:b/>
          <w:color w:val="FF0000"/>
          <w:sz w:val="24"/>
          <w:szCs w:val="24"/>
        </w:rPr>
      </w:pPr>
    </w:p>
    <w:p w:rsidR="000C0255" w:rsidRPr="00EE457C" w:rsidRDefault="005B3A86" w:rsidP="005B3A86">
      <w:pPr>
        <w:shd w:val="clear" w:color="auto" w:fill="FFFFFF"/>
        <w:spacing w:after="0" w:line="360" w:lineRule="auto"/>
        <w:jc w:val="center"/>
        <w:textAlignment w:val="baseline"/>
        <w:rPr>
          <w:rFonts w:asciiTheme="majorHAnsi" w:eastAsiaTheme="majorHAnsi" w:hAnsiTheme="majorHAnsi"/>
          <w:b/>
          <w:sz w:val="32"/>
          <w:szCs w:val="32"/>
        </w:rPr>
      </w:pPr>
      <w:r w:rsidRPr="00EE457C">
        <w:rPr>
          <w:rFonts w:eastAsiaTheme="minorHAnsi"/>
          <w:szCs w:val="20"/>
        </w:rPr>
        <w:t xml:space="preserve"> </w:t>
      </w:r>
      <w:r w:rsidRPr="00EE457C">
        <w:rPr>
          <w:rFonts w:asciiTheme="majorHAnsi" w:eastAsiaTheme="majorHAnsi" w:hAnsiTheme="majorHAnsi"/>
          <w:b/>
          <w:sz w:val="32"/>
          <w:szCs w:val="32"/>
        </w:rPr>
        <w:t>경도인지장애 노인을 위한 라벤더 복합 두경부 림프 중재의 자율신경 및 인지 기능 개선 효과</w:t>
      </w:r>
    </w:p>
    <w:p w:rsidR="00D26AC3" w:rsidRPr="00EE457C" w:rsidRDefault="00D26AC3" w:rsidP="005B3A86">
      <w:pPr>
        <w:shd w:val="clear" w:color="auto" w:fill="FFFFFF"/>
        <w:spacing w:after="0" w:line="360" w:lineRule="auto"/>
        <w:jc w:val="center"/>
        <w:textAlignment w:val="baseline"/>
        <w:rPr>
          <w:rFonts w:ascii="바탕" w:eastAsia="바탕" w:hAnsi="바탕" w:hint="eastAsia"/>
          <w:b/>
          <w:sz w:val="32"/>
          <w:szCs w:val="32"/>
        </w:rPr>
      </w:pPr>
      <w:r w:rsidRPr="00EE457C">
        <w:rPr>
          <w:rFonts w:ascii="바탕" w:eastAsia="바탕" w:hAnsi="바탕"/>
          <w:b/>
          <w:sz w:val="32"/>
          <w:szCs w:val="32"/>
        </w:rPr>
        <w:t>Effects of a Combined Lavender and Craniocervical Lymphatic Intervention on Alleviating Autonomic and Cognitive Dysfunction in Older Adults with Mild Cognitive Impairment</w:t>
      </w:r>
    </w:p>
    <w:p w:rsidR="006D3D50" w:rsidRPr="00EE457C" w:rsidRDefault="006D3D50" w:rsidP="006D3D50">
      <w:pPr>
        <w:shd w:val="clear" w:color="auto" w:fill="FFFFFF"/>
        <w:spacing w:after="0" w:line="360" w:lineRule="auto"/>
        <w:ind w:firstLineChars="100" w:firstLine="320"/>
        <w:jc w:val="center"/>
        <w:textAlignment w:val="baseline"/>
        <w:rPr>
          <w:rFonts w:ascii="HY강B" w:eastAsia="HY강B" w:hAnsi="맑은 고딕" w:cs="굴림"/>
          <w:b/>
          <w:kern w:val="0"/>
          <w:sz w:val="32"/>
          <w:szCs w:val="32"/>
          <w:shd w:val="clear" w:color="auto" w:fill="FFFFFF"/>
        </w:rPr>
      </w:pPr>
    </w:p>
    <w:p w:rsidR="000C0255" w:rsidRPr="00080057" w:rsidRDefault="000C0255" w:rsidP="00701D26">
      <w:pPr>
        <w:shd w:val="clear" w:color="auto" w:fill="FFFFFF"/>
        <w:spacing w:after="0" w:line="360" w:lineRule="auto"/>
        <w:ind w:firstLineChars="100" w:firstLine="80"/>
        <w:jc w:val="right"/>
        <w:textAlignment w:val="baseline"/>
        <w:rPr>
          <w:rFonts w:ascii="HY강B" w:eastAsia="HY강B" w:hAnsi="맑은 고딕" w:cs="굴림"/>
          <w:b/>
          <w:color w:val="E36C0A" w:themeColor="accent6" w:themeShade="BF"/>
          <w:kern w:val="0"/>
          <w:sz w:val="8"/>
          <w:szCs w:val="20"/>
          <w:shd w:val="clear" w:color="auto" w:fill="FFFFFF"/>
        </w:rPr>
      </w:pPr>
    </w:p>
    <w:p w:rsidR="006D3D50" w:rsidRPr="006A0910" w:rsidRDefault="006D3D50" w:rsidP="00701D26">
      <w:pPr>
        <w:shd w:val="clear" w:color="auto" w:fill="FFFFFF"/>
        <w:spacing w:after="0" w:line="360" w:lineRule="auto"/>
        <w:ind w:firstLineChars="100" w:firstLine="200"/>
        <w:jc w:val="right"/>
        <w:textAlignment w:val="baseline"/>
        <w:rPr>
          <w:rFonts w:ascii="바탕" w:eastAsia="바탕" w:hAnsi="바탕" w:cs="바탕"/>
          <w:b/>
          <w:color w:val="E36C0A" w:themeColor="accent6" w:themeShade="BF"/>
          <w:kern w:val="0"/>
          <w:szCs w:val="20"/>
          <w:shd w:val="clear" w:color="auto" w:fill="FFFFFF"/>
        </w:rPr>
      </w:pPr>
    </w:p>
    <w:p w:rsidR="006D3D50" w:rsidRPr="006A0910" w:rsidRDefault="006D3D50" w:rsidP="006D3D50">
      <w:pPr>
        <w:shd w:val="clear" w:color="auto" w:fill="FFFFFF"/>
        <w:spacing w:after="0" w:line="360" w:lineRule="auto"/>
        <w:ind w:firstLineChars="100" w:firstLine="200"/>
        <w:jc w:val="center"/>
        <w:textAlignment w:val="baseline"/>
        <w:rPr>
          <w:rFonts w:ascii="맑은 고딕" w:eastAsia="맑은 고딕" w:hAnsi="맑은 고딕" w:cs="굴림"/>
          <w:b/>
          <w:color w:val="000000"/>
          <w:kern w:val="0"/>
          <w:szCs w:val="20"/>
          <w:shd w:val="clear" w:color="auto" w:fill="FFFFFF"/>
        </w:rPr>
      </w:pPr>
    </w:p>
    <w:p w:rsidR="006D3D50" w:rsidRDefault="006D3D50" w:rsidP="006D3D50">
      <w:pPr>
        <w:shd w:val="clear" w:color="auto" w:fill="FFFFFF"/>
        <w:spacing w:after="0" w:line="360" w:lineRule="auto"/>
        <w:ind w:firstLine="200"/>
        <w:jc w:val="center"/>
        <w:textAlignment w:val="baseline"/>
        <w:rPr>
          <w:b/>
        </w:rPr>
      </w:pPr>
    </w:p>
    <w:tbl>
      <w:tblPr>
        <w:tblStyle w:val="a6"/>
        <w:tblW w:w="10632" w:type="dxa"/>
        <w:tblInd w:w="-45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632"/>
      </w:tblGrid>
      <w:tr w:rsidR="006D3D50" w:rsidRPr="006A0910" w:rsidTr="00C23733">
        <w:tc>
          <w:tcPr>
            <w:tcW w:w="10632" w:type="dxa"/>
            <w:tcBorders>
              <w:top w:val="dashed" w:sz="4" w:space="0" w:color="auto"/>
              <w:left w:val="dashed" w:sz="4" w:space="0" w:color="auto"/>
              <w:bottom w:val="dashed" w:sz="4" w:space="0" w:color="auto"/>
              <w:right w:val="dashed" w:sz="4" w:space="0" w:color="auto"/>
            </w:tcBorders>
            <w:hideMark/>
          </w:tcPr>
          <w:p w:rsidR="006D3D50" w:rsidRPr="006A0910" w:rsidRDefault="006D3D50" w:rsidP="007E6B58">
            <w:pPr>
              <w:pStyle w:val="a5"/>
              <w:spacing w:line="276" w:lineRule="auto"/>
              <w:jc w:val="left"/>
              <w:rPr>
                <w:rFonts w:asciiTheme="majorHAnsi" w:eastAsiaTheme="majorHAnsi" w:hAnsiTheme="majorHAnsi" w:cs="함초롬바탕" w:hint="eastAsia"/>
                <w:b/>
                <w:bCs/>
                <w:color w:val="FF0000"/>
                <w:kern w:val="2"/>
              </w:rPr>
            </w:pPr>
          </w:p>
          <w:p w:rsidR="006D3D50" w:rsidRPr="006A0910" w:rsidRDefault="006D3D50" w:rsidP="007E6B58">
            <w:pPr>
              <w:pStyle w:val="a5"/>
              <w:spacing w:line="276" w:lineRule="auto"/>
              <w:jc w:val="center"/>
              <w:rPr>
                <w:rFonts w:asciiTheme="majorHAnsi" w:eastAsiaTheme="majorHAnsi" w:hAnsiTheme="majorHAnsi" w:cs="함초롬바탕"/>
                <w:bCs/>
                <w:color w:val="auto"/>
                <w:kern w:val="2"/>
              </w:rPr>
            </w:pPr>
          </w:p>
        </w:tc>
      </w:tr>
    </w:tbl>
    <w:p w:rsidR="001B33E5" w:rsidRPr="006A0910" w:rsidRDefault="001B33E5" w:rsidP="00D2718A">
      <w:pPr>
        <w:shd w:val="clear" w:color="auto" w:fill="FFFFFF"/>
        <w:spacing w:after="0" w:line="360" w:lineRule="auto"/>
        <w:jc w:val="right"/>
        <w:textAlignment w:val="baseline"/>
        <w:rPr>
          <w:rFonts w:ascii="HY강B" w:eastAsia="HY강B" w:hAnsi="맑은 고딕" w:cs="굴림"/>
          <w:b/>
          <w:color w:val="E36C0A" w:themeColor="accent6" w:themeShade="BF"/>
          <w:kern w:val="0"/>
          <w:szCs w:val="20"/>
          <w:shd w:val="clear" w:color="auto" w:fill="FFFFFF"/>
        </w:rPr>
      </w:pPr>
    </w:p>
    <w:p w:rsidR="006D3D50" w:rsidRPr="006A0910" w:rsidRDefault="00C23733" w:rsidP="006D3D50">
      <w:pPr>
        <w:shd w:val="clear" w:color="auto" w:fill="FFFFFF"/>
        <w:spacing w:after="0" w:line="360" w:lineRule="auto"/>
        <w:ind w:firstLineChars="100" w:firstLine="200"/>
        <w:jc w:val="right"/>
        <w:textAlignment w:val="baseline"/>
        <w:rPr>
          <w:rFonts w:ascii="바탕" w:eastAsia="바탕" w:hAnsi="바탕" w:cs="바탕"/>
          <w:b/>
          <w:color w:val="E36C0A" w:themeColor="accent6" w:themeShade="BF"/>
          <w:kern w:val="0"/>
          <w:szCs w:val="20"/>
          <w:shd w:val="clear" w:color="auto" w:fill="FFFFFF"/>
        </w:rPr>
      </w:pPr>
      <w:r w:rsidRPr="006A0910">
        <w:rPr>
          <w:rFonts w:ascii="바탕" w:eastAsia="바탕" w:hAnsi="바탕" w:cs="바탕" w:hint="eastAsia"/>
          <w:b/>
          <w:color w:val="E36C0A" w:themeColor="accent6" w:themeShade="BF"/>
          <w:kern w:val="0"/>
          <w:szCs w:val="20"/>
          <w:shd w:val="clear" w:color="auto" w:fill="FFFFFF"/>
        </w:rPr>
        <w:t>.</w:t>
      </w:r>
    </w:p>
    <w:p w:rsidR="00EE457C" w:rsidRPr="00EE457C" w:rsidRDefault="006D3D50" w:rsidP="00EE457C">
      <w:pPr>
        <w:spacing w:line="360" w:lineRule="auto"/>
        <w:jc w:val="center"/>
        <w:rPr>
          <w:rFonts w:hint="eastAsia"/>
          <w:b/>
        </w:rPr>
      </w:pPr>
      <w:r w:rsidRPr="006A0910">
        <w:rPr>
          <w:rFonts w:hint="eastAsia"/>
          <w:b/>
        </w:rPr>
        <w:t>Abstract</w:t>
      </w:r>
    </w:p>
    <w:p w:rsidR="00EE457C" w:rsidRPr="00EE457C" w:rsidRDefault="00EE457C" w:rsidP="00EE457C">
      <w:pPr>
        <w:spacing w:line="360" w:lineRule="auto"/>
        <w:jc w:val="center"/>
        <w:rPr>
          <w:b/>
        </w:rPr>
      </w:pPr>
      <w:r w:rsidRPr="00EE457C">
        <w:rPr>
          <w:b/>
          <w:bCs/>
        </w:rPr>
        <w:t>PURPOSE:</w:t>
      </w:r>
      <w:r w:rsidRPr="00EE457C">
        <w:rPr>
          <w:b/>
        </w:rPr>
        <w:t xml:space="preserve"> The glymphatic system clears neurotoxic wastes, including amyloid-beta , via cerebrospinal fluid (CSF) circulation. In mild cognitive impairment (MCI), diminished CSF flow accelerates dementia. This exploratory study investigated the effects of combined lavender essential oil inhalation and craniocervical lymphatic drainage on autonomic nervous system (ANS) balance and cognitive function in older adults with MCI. </w:t>
      </w:r>
    </w:p>
    <w:p w:rsidR="00EE457C" w:rsidRPr="00EE457C" w:rsidRDefault="00EE457C" w:rsidP="00EE457C">
      <w:pPr>
        <w:spacing w:line="360" w:lineRule="auto"/>
        <w:jc w:val="center"/>
        <w:rPr>
          <w:b/>
        </w:rPr>
      </w:pPr>
      <w:r w:rsidRPr="00EE457C">
        <w:rPr>
          <w:b/>
          <w:bCs/>
        </w:rPr>
        <w:t>METHODS:</w:t>
      </w:r>
      <w:r w:rsidRPr="00EE457C">
        <w:rPr>
          <w:b/>
        </w:rPr>
        <w:t xml:space="preserve"> Eight older adults with MCI were randomly assigned to the experimental group (n = 4, lavender inhalation and craniocervical lymphatic drainage) or the active control group (n = 4, cervical massage with jojoba oil only). Cognitive function (Stroop test), ANS activity </w:t>
      </w:r>
      <w:r w:rsidRPr="00EE457C">
        <w:rPr>
          <w:b/>
        </w:rPr>
        <w:lastRenderedPageBreak/>
        <w:t xml:space="preserve">(heart rate variability; HRV), and deep cervical muscle properties (myotonometry) were assessed pre- and post-intervention. Non-parametric tests were used for statistical analysis. </w:t>
      </w:r>
    </w:p>
    <w:p w:rsidR="00EE457C" w:rsidRPr="00EE457C" w:rsidRDefault="00EE457C" w:rsidP="00EE457C">
      <w:pPr>
        <w:spacing w:line="360" w:lineRule="auto"/>
        <w:jc w:val="center"/>
        <w:rPr>
          <w:b/>
        </w:rPr>
      </w:pPr>
      <w:r w:rsidRPr="00EE457C">
        <w:rPr>
          <w:b/>
          <w:bCs/>
        </w:rPr>
        <w:t>RESULTS:</w:t>
      </w:r>
      <w:r w:rsidRPr="00EE457C">
        <w:rPr>
          <w:b/>
        </w:rPr>
        <w:t xml:space="preserve"> After the intervention, the experimental group demonstrated a substantial decrease in neck muscle tone, stiffness, and elasticity compared to the control group </w:t>
      </w:r>
      <w:r>
        <w:rPr>
          <w:rFonts w:hint="eastAsia"/>
          <w:b/>
        </w:rPr>
        <w:t>(</w:t>
      </w:r>
      <w:r w:rsidRPr="00EE457C">
        <w:rPr>
          <w:b/>
        </w:rPr>
        <w:t xml:space="preserve">p = .029), resolving downstream structural congestion. The experimental group also showed an intra-group cognitive improvement trend in Stroop Word reading (28.92% increase, p = .103), with a strong negative correlation between cervical elasticity changes and cognitive improvement (r = -.738, p = .037). HRV analysis indicated superior parasympathetic activation (HF_P mean rank = 5.75) and stress suppression in the lavender group. </w:t>
      </w:r>
    </w:p>
    <w:p w:rsidR="00EE457C" w:rsidRPr="00EE457C" w:rsidRDefault="00EE457C" w:rsidP="00EE457C">
      <w:pPr>
        <w:spacing w:line="360" w:lineRule="auto"/>
        <w:jc w:val="center"/>
        <w:rPr>
          <w:b/>
        </w:rPr>
      </w:pPr>
      <w:r w:rsidRPr="00EE457C">
        <w:rPr>
          <w:b/>
          <w:bCs/>
        </w:rPr>
        <w:t>CONCLUSION:</w:t>
      </w:r>
      <w:r w:rsidRPr="00EE457C">
        <w:rPr>
          <w:b/>
        </w:rPr>
        <w:t xml:space="preserve"> Combining lavender inhalation with craniocervical lymphatic drainage significantly alleviates cervical tissue congestion and improves autonomic regulation and cognitive performance in older adults with MCI, offering a promising complementary intervention for dementia prevention. </w:t>
      </w:r>
    </w:p>
    <w:p w:rsidR="00EE457C" w:rsidRPr="00EE457C" w:rsidRDefault="00EE457C" w:rsidP="00EE457C">
      <w:pPr>
        <w:spacing w:line="360" w:lineRule="auto"/>
        <w:jc w:val="center"/>
        <w:rPr>
          <w:b/>
        </w:rPr>
      </w:pPr>
      <w:r w:rsidRPr="00EE457C">
        <w:rPr>
          <w:b/>
          <w:bCs/>
        </w:rPr>
        <w:t>Key words:</w:t>
      </w:r>
      <w:r w:rsidRPr="00EE457C">
        <w:rPr>
          <w:b/>
        </w:rPr>
        <w:t xml:space="preserve"> Autonomic Nervous System, Cognition, Glymphatic System, Lavandula, Lymphatic Drainage </w:t>
      </w:r>
    </w:p>
    <w:p w:rsidR="00EE457C" w:rsidRPr="00EE457C" w:rsidRDefault="00EE457C" w:rsidP="006D3D50">
      <w:pPr>
        <w:spacing w:line="360" w:lineRule="auto"/>
        <w:jc w:val="center"/>
        <w:rPr>
          <w:b/>
        </w:rPr>
      </w:pPr>
    </w:p>
    <w:p w:rsidR="00C33898" w:rsidRPr="006A0910" w:rsidRDefault="00C33898" w:rsidP="006D3D50">
      <w:pPr>
        <w:shd w:val="clear" w:color="auto" w:fill="FFFFFF"/>
        <w:spacing w:after="0" w:line="360" w:lineRule="auto"/>
        <w:ind w:firstLineChars="100" w:firstLine="200"/>
        <w:jc w:val="right"/>
        <w:textAlignment w:val="baseline"/>
        <w:rPr>
          <w:rFonts w:ascii="바탕" w:eastAsia="바탕" w:hAnsi="바탕" w:cs="바탕"/>
          <w:b/>
          <w:color w:val="E36C0A" w:themeColor="accent6" w:themeShade="BF"/>
          <w:kern w:val="0"/>
          <w:szCs w:val="20"/>
          <w:shd w:val="clear" w:color="auto" w:fill="FFFFFF"/>
        </w:rPr>
      </w:pPr>
    </w:p>
    <w:tbl>
      <w:tblPr>
        <w:tblStyle w:val="a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16"/>
      </w:tblGrid>
      <w:tr w:rsidR="006D3D50" w:rsidRPr="006A0910" w:rsidTr="006D3D50">
        <w:tc>
          <w:tcPr>
            <w:tcW w:w="9224" w:type="dxa"/>
            <w:tcBorders>
              <w:top w:val="dashed" w:sz="4" w:space="0" w:color="auto"/>
              <w:left w:val="dashed" w:sz="4" w:space="0" w:color="auto"/>
              <w:bottom w:val="dashed" w:sz="4" w:space="0" w:color="auto"/>
              <w:right w:val="dashed" w:sz="4" w:space="0" w:color="auto"/>
            </w:tcBorders>
            <w:hideMark/>
          </w:tcPr>
          <w:p w:rsidR="006D3D50" w:rsidRPr="006A0910" w:rsidRDefault="006D3D50" w:rsidP="00EF474B">
            <w:pPr>
              <w:spacing w:after="0" w:line="360" w:lineRule="auto"/>
              <w:textAlignment w:val="baseline"/>
              <w:rPr>
                <w:rFonts w:asciiTheme="majorHAnsi" w:eastAsiaTheme="majorHAnsi" w:hAnsiTheme="majorHAnsi" w:cs="함초롬바탕"/>
                <w:b/>
                <w:bCs/>
                <w:color w:val="FF0000"/>
              </w:rPr>
            </w:pPr>
            <w:r w:rsidRPr="006A0910">
              <w:rPr>
                <w:rFonts w:asciiTheme="majorHAnsi" w:eastAsiaTheme="majorHAnsi" w:hAnsiTheme="majorHAnsi" w:cs="TimesNewRoman" w:hint="eastAsia"/>
                <w:b/>
                <w:color w:val="FF0000"/>
                <w:kern w:val="0"/>
                <w:szCs w:val="20"/>
              </w:rPr>
              <w:t>*</w:t>
            </w:r>
            <w:r w:rsidRPr="006A0910">
              <w:rPr>
                <w:rFonts w:asciiTheme="majorHAnsi" w:eastAsiaTheme="majorHAnsi" w:hAnsiTheme="majorHAnsi" w:cs="함초롬바탕" w:hint="eastAsia"/>
                <w:b/>
                <w:bCs/>
                <w:color w:val="FF0000"/>
              </w:rPr>
              <w:t xml:space="preserve"> 심사 후 게재 승인 후 최종논문 투고 시 </w:t>
            </w:r>
            <w:r w:rsidR="00AE0FB4" w:rsidRPr="006A0910">
              <w:rPr>
                <w:rFonts w:asciiTheme="majorHAnsi" w:eastAsiaTheme="majorHAnsi" w:hAnsiTheme="majorHAnsi" w:cs="함초롬바탕" w:hint="eastAsia"/>
                <w:b/>
                <w:bCs/>
                <w:color w:val="FF0000"/>
              </w:rPr>
              <w:t xml:space="preserve">교신저자 메일을 </w:t>
            </w:r>
            <w:r w:rsidRPr="006A0910">
              <w:rPr>
                <w:rFonts w:asciiTheme="majorHAnsi" w:eastAsiaTheme="majorHAnsi" w:hAnsiTheme="majorHAnsi" w:cs="함초롬바탕" w:hint="eastAsia"/>
                <w:b/>
                <w:bCs/>
                <w:color w:val="FF0000"/>
              </w:rPr>
              <w:t xml:space="preserve">추가 작성해 주시면 됩니다. </w:t>
            </w:r>
          </w:p>
          <w:p w:rsidR="006D3D50" w:rsidRPr="006A0910" w:rsidRDefault="006D3D50" w:rsidP="00EF474B">
            <w:pPr>
              <w:pStyle w:val="a5"/>
              <w:spacing w:line="360" w:lineRule="auto"/>
              <w:jc w:val="left"/>
              <w:rPr>
                <w:rFonts w:asciiTheme="majorHAnsi" w:eastAsiaTheme="majorHAnsi" w:hAnsiTheme="majorHAnsi" w:cs="함초롬바탕"/>
                <w:b/>
                <w:bCs/>
                <w:color w:val="FF0000"/>
                <w:kern w:val="2"/>
              </w:rPr>
            </w:pPr>
            <w:r w:rsidRPr="006A0910">
              <w:rPr>
                <w:rFonts w:asciiTheme="majorHAnsi" w:eastAsiaTheme="majorHAnsi" w:hAnsiTheme="majorHAnsi" w:cs="함초롬바탕" w:hint="eastAsia"/>
                <w:b/>
                <w:bCs/>
                <w:color w:val="FF0000"/>
                <w:kern w:val="2"/>
              </w:rPr>
              <w:t xml:space="preserve">* 처음 투고 하실 때는 </w:t>
            </w:r>
            <w:r w:rsidR="00AE0FB4" w:rsidRPr="006A0910">
              <w:rPr>
                <w:rFonts w:asciiTheme="majorHAnsi" w:eastAsiaTheme="majorHAnsi" w:hAnsiTheme="majorHAnsi" w:cs="함초롬바탕" w:hint="eastAsia"/>
                <w:b/>
                <w:bCs/>
                <w:color w:val="FF0000"/>
                <w:kern w:val="2"/>
              </w:rPr>
              <w:t xml:space="preserve">교신저자 메일은 </w:t>
            </w:r>
            <w:r w:rsidRPr="006A0910">
              <w:rPr>
                <w:rFonts w:asciiTheme="majorHAnsi" w:eastAsiaTheme="majorHAnsi" w:hAnsiTheme="majorHAnsi" w:cs="함초롬바탕" w:hint="eastAsia"/>
                <w:b/>
                <w:bCs/>
                <w:color w:val="FF0000"/>
                <w:kern w:val="2"/>
              </w:rPr>
              <w:t xml:space="preserve">작성하지 않습니다. </w:t>
            </w:r>
          </w:p>
          <w:p w:rsidR="006D3D50" w:rsidRPr="006A0910" w:rsidRDefault="006D3D50" w:rsidP="00EF474B">
            <w:pPr>
              <w:spacing w:after="0" w:line="360" w:lineRule="auto"/>
              <w:textAlignment w:val="baseline"/>
              <w:rPr>
                <w:rFonts w:asciiTheme="majorHAnsi" w:eastAsiaTheme="majorHAnsi" w:hAnsiTheme="majorHAnsi" w:cs="굴림"/>
                <w:color w:val="000000"/>
                <w:kern w:val="0"/>
                <w:szCs w:val="20"/>
                <w:shd w:val="clear" w:color="auto" w:fill="FFFFFF"/>
              </w:rPr>
            </w:pPr>
            <w:r w:rsidRPr="006A0910">
              <w:rPr>
                <w:rFonts w:asciiTheme="majorHAnsi" w:eastAsiaTheme="majorHAnsi" w:hAnsiTheme="majorHAnsi" w:cs="TimesNewRoman" w:hint="eastAsia"/>
                <w:kern w:val="0"/>
                <w:szCs w:val="20"/>
              </w:rPr>
              <w:t>†Corresponding Author: kspm@hanmail.net</w:t>
            </w:r>
          </w:p>
        </w:tc>
      </w:tr>
    </w:tbl>
    <w:p w:rsidR="006D3D50" w:rsidRPr="00EE457C" w:rsidRDefault="006D3D50" w:rsidP="00EF474B">
      <w:pPr>
        <w:shd w:val="clear" w:color="auto" w:fill="FFFFFF"/>
        <w:spacing w:after="0" w:line="360" w:lineRule="auto"/>
        <w:textAlignment w:val="baseline"/>
        <w:rPr>
          <w:rFonts w:eastAsiaTheme="minorHAnsi" w:cs="굴림"/>
          <w:b/>
          <w:color w:val="E36C0A" w:themeColor="accent6" w:themeShade="BF"/>
          <w:kern w:val="0"/>
          <w:szCs w:val="20"/>
          <w:shd w:val="clear" w:color="auto" w:fill="FFFFFF"/>
        </w:rPr>
      </w:pPr>
      <w:r w:rsidRPr="00EE457C">
        <w:rPr>
          <w:rFonts w:eastAsiaTheme="minorHAnsi" w:cs="굴림" w:hint="eastAsia"/>
          <w:color w:val="000000"/>
          <w:kern w:val="0"/>
          <w:szCs w:val="20"/>
          <w:shd w:val="clear" w:color="auto" w:fill="FFFFFF"/>
        </w:rPr>
        <w:t>Ⅰ. 서론</w:t>
      </w:r>
      <w:r w:rsidR="007E6B58" w:rsidRPr="00EE457C">
        <w:rPr>
          <w:rFonts w:eastAsiaTheme="minorHAnsi" w:cs="굴림" w:hint="eastAsia"/>
          <w:color w:val="000000"/>
          <w:kern w:val="0"/>
          <w:szCs w:val="20"/>
          <w:shd w:val="clear" w:color="auto" w:fill="FFFFFF"/>
        </w:rPr>
        <w:t xml:space="preserve"> (영문논문</w:t>
      </w:r>
      <w:r w:rsidR="007E6B58" w:rsidRPr="00EE457C">
        <w:rPr>
          <w:rFonts w:eastAsiaTheme="minorHAnsi" w:cs="굴림"/>
          <w:color w:val="000000"/>
          <w:kern w:val="0"/>
          <w:szCs w:val="20"/>
          <w:shd w:val="clear" w:color="auto" w:fill="FFFFFF"/>
        </w:rPr>
        <w:t>인</w:t>
      </w:r>
      <w:r w:rsidR="007E6B58" w:rsidRPr="00EE457C">
        <w:rPr>
          <w:rFonts w:eastAsiaTheme="minorHAnsi" w:cs="굴림" w:hint="eastAsia"/>
          <w:color w:val="000000"/>
          <w:kern w:val="0"/>
          <w:szCs w:val="20"/>
          <w:shd w:val="clear" w:color="auto" w:fill="FFFFFF"/>
        </w:rPr>
        <w:t xml:space="preserve"> 경우 </w:t>
      </w:r>
    </w:p>
    <w:p w:rsidR="000C4735" w:rsidRPr="00EE457C" w:rsidRDefault="001A1F5D" w:rsidP="00EE457C">
      <w:pPr>
        <w:shd w:val="clear" w:color="auto" w:fill="FFFFFF"/>
        <w:spacing w:after="0" w:line="360" w:lineRule="auto"/>
        <w:ind w:firstLineChars="100" w:firstLine="200"/>
        <w:textAlignment w:val="baseline"/>
        <w:rPr>
          <w:rFonts w:eastAsiaTheme="minorHAnsi" w:cs="굴림" w:hint="eastAsia"/>
          <w:color w:val="000000"/>
          <w:kern w:val="0"/>
          <w:szCs w:val="20"/>
        </w:rPr>
      </w:pPr>
      <w:r w:rsidRPr="00EE457C">
        <w:rPr>
          <w:rFonts w:eastAsiaTheme="minorHAnsi" w:cs="굴림" w:hint="eastAsia"/>
          <w:color w:val="000000"/>
          <w:kern w:val="0"/>
          <w:szCs w:val="20"/>
          <w:shd w:val="clear" w:color="auto" w:fill="FFFFFF"/>
        </w:rPr>
        <w:t>뇌실질의</w:t>
      </w:r>
      <w:r w:rsidRPr="00EE457C">
        <w:rPr>
          <w:rFonts w:eastAsiaTheme="minorHAnsi" w:cs="굴림"/>
          <w:color w:val="000000"/>
          <w:kern w:val="0"/>
          <w:szCs w:val="20"/>
          <w:shd w:val="clear" w:color="auto" w:fill="FFFFFF"/>
        </w:rPr>
        <w:t xml:space="preserve"> 간질액(ISF)과 뇌척수액(CSF) 간 교환을 통해 베타-아밀로이드를 비롯한 신경독성 노폐물을 제거하는 뇌 고유의 배출 경로인 '글림프계(Glymphatic system)'의 발견 이후, 지수막하 공간(subarachnoid space) 내 뇌척수액의 역동적인 흐름 진폭이 이러한 노폐물 제거(clearance) 및 축</w:t>
      </w:r>
      <w:r w:rsidRPr="00EE457C">
        <w:rPr>
          <w:rFonts w:eastAsiaTheme="minorHAnsi" w:cs="굴림"/>
          <w:color w:val="000000"/>
          <w:kern w:val="0"/>
          <w:szCs w:val="20"/>
          <w:shd w:val="clear" w:color="auto" w:fill="FFFFFF"/>
        </w:rPr>
        <w:lastRenderedPageBreak/>
        <w:t>적 억제에 결정적인 역할을 한다는 점이 선행 연구들을 통해 지속적으로 증명되고 있다. 특히 경도인</w:t>
      </w:r>
      <w:r w:rsidRPr="00EE457C">
        <w:rPr>
          <w:rFonts w:eastAsiaTheme="minorHAnsi" w:cs="굴림" w:hint="eastAsia"/>
          <w:color w:val="000000"/>
          <w:kern w:val="0"/>
          <w:szCs w:val="20"/>
          <w:shd w:val="clear" w:color="auto" w:fill="FFFFFF"/>
        </w:rPr>
        <w:t>지장애</w:t>
      </w:r>
      <w:r w:rsidRPr="00EE457C">
        <w:rPr>
          <w:rFonts w:eastAsiaTheme="minorHAnsi" w:cs="굴림"/>
          <w:color w:val="000000"/>
          <w:kern w:val="0"/>
          <w:szCs w:val="20"/>
          <w:shd w:val="clear" w:color="auto" w:fill="FFFFFF"/>
        </w:rPr>
        <w:t xml:space="preserve"> 단계에서 나타나는 이러한 뇌척수액 순환 저하는 아밀로이드-의 축적을 촉진하고, 이는 MCI 및 치매로의 병리적 진행을 가속화하는 핵심 요인으로 주목받고 있다.최근의 분자생물학 및 생체역학적 선행 연구들에 의하면, 뇌척수액(CSF) 및 간질액(ISF) 내 대사폐기물의 하류 배출 경로 중 일부는 코뼈의 사골판(Cribriform plate) 및 비강 점막하 림프관을 경유하여 심경부 림프절(Deep cervical lymph nodes)로 </w:t>
      </w:r>
      <w:r w:rsidRPr="00EE457C">
        <w:rPr>
          <w:rFonts w:eastAsiaTheme="minorHAnsi" w:cs="굴림" w:hint="eastAsia"/>
          <w:color w:val="000000"/>
          <w:kern w:val="0"/>
          <w:szCs w:val="20"/>
          <w:shd w:val="clear" w:color="auto" w:fill="FFFFFF"/>
        </w:rPr>
        <w:t>유출되는</w:t>
      </w:r>
      <w:r w:rsidRPr="00EE457C">
        <w:rPr>
          <w:rFonts w:eastAsiaTheme="minorHAnsi" w:cs="굴림"/>
          <w:color w:val="000000"/>
          <w:kern w:val="0"/>
          <w:szCs w:val="20"/>
          <w:shd w:val="clear" w:color="auto" w:fill="FFFFFF"/>
        </w:rPr>
        <w:t xml:space="preserve"> 생리적 통로를 형성하는 것으로 보고되었다(Chae et al., 2024). 또한 알츠하이머 병리 초기 단계의 동물 모델 분석에서는 후각망울(Olfactory bulb) 영역의 신경염증성 마커 발현과 함께, 비강 점막 하단 구역(Ectoturbinate region)을 중심으로 한 베타 아밀로이드의 국소적 축적 및 이에 따른 후각신경세포(OSN)의 기능 실조 경향이 관찰된 바 있다(Son et al., 2021).이러한 선행 문</w:t>
      </w:r>
      <w:r w:rsidRPr="00EE457C">
        <w:rPr>
          <w:rFonts w:eastAsiaTheme="minorHAnsi" w:cs="굴림" w:hint="eastAsia"/>
          <w:color w:val="000000"/>
          <w:kern w:val="0"/>
          <w:szCs w:val="20"/>
          <w:shd w:val="clear" w:color="auto" w:fill="FFFFFF"/>
        </w:rPr>
        <w:t>헌들의</w:t>
      </w:r>
      <w:r w:rsidRPr="00EE457C">
        <w:rPr>
          <w:rFonts w:eastAsiaTheme="minorHAnsi" w:cs="굴림"/>
          <w:color w:val="000000"/>
          <w:kern w:val="0"/>
          <w:szCs w:val="20"/>
          <w:shd w:val="clear" w:color="auto" w:fill="FFFFFF"/>
        </w:rPr>
        <w:t xml:space="preserve"> 생리학적 탐색 결과는 경도인지장애 노인을 대상으로 한 중재 적용 시, 후각 중추에 대한 외생적 자극과 하류 림프 순환을 보조하는 물리적 접근을 동시에 고려해 볼 수 있는 하나의 대안적 가능성을 시사한다. 물론 동물 모델에서 규명된 분자 수준의 폐기물 배출 기전이 인체의 복잡한 임상 환경에서도 동일하게 발현될 것인가에 대해서는 여전히 신중한 접근이 필요하며, 두 중재의 병행이 단독 적용보다 우월한 누적 효과를 나타내는지 역시 아직 명확히 규명되지 않</w:t>
      </w:r>
      <w:r w:rsidRPr="00EE457C">
        <w:rPr>
          <w:rFonts w:eastAsiaTheme="minorHAnsi" w:cs="굴림" w:hint="eastAsia"/>
          <w:color w:val="000000"/>
          <w:kern w:val="0"/>
          <w:szCs w:val="20"/>
          <w:shd w:val="clear" w:color="auto" w:fill="FFFFFF"/>
        </w:rPr>
        <w:t>았다</w:t>
      </w:r>
      <w:r w:rsidRPr="00EE457C">
        <w:rPr>
          <w:rFonts w:eastAsiaTheme="minorHAnsi" w:cs="굴림"/>
          <w:color w:val="000000"/>
          <w:kern w:val="0"/>
          <w:szCs w:val="20"/>
          <w:shd w:val="clear" w:color="auto" w:fill="FFFFFF"/>
        </w:rPr>
        <w:t xml:space="preserve">. 따라서 본 연구는 이러한 선행 연구들의 해부·병리학적 가설을 바탕으로, 지역사회 경도인지장애 노인에게 라벤더 에센셜오일 흡입과 두경부 림프 배출법을 복합 적용하였을 때 나타나는 자율신경계 및 인지 기능의 변화를 탐색적 수준에서 객관적으로 검증해 보고자 한다.여기에 더해, 경도인지장애의 발병 기전에는 뇌 조직 내의 지속적인 산화 스트레스와 만성염증, 그리고 이로 인한 뇌혈관내피 기능장애(endothelial dysfunction)가 깊이 관여한다. </w:t>
      </w:r>
      <w:r w:rsidRPr="00EE457C">
        <w:rPr>
          <w:rFonts w:eastAsiaTheme="minorHAnsi" w:cs="굴림" w:hint="eastAsia"/>
          <w:color w:val="000000"/>
          <w:kern w:val="0"/>
          <w:szCs w:val="20"/>
          <w:shd w:val="clear" w:color="auto" w:fill="FFFFFF"/>
        </w:rPr>
        <w:t>최근</w:t>
      </w:r>
      <w:r w:rsidRPr="00EE457C">
        <w:rPr>
          <w:rFonts w:eastAsiaTheme="minorHAnsi" w:cs="굴림"/>
          <w:color w:val="000000"/>
          <w:kern w:val="0"/>
          <w:szCs w:val="20"/>
          <w:shd w:val="clear" w:color="auto" w:fill="FFFFFF"/>
        </w:rPr>
        <w:t xml:space="preserve"> 연구에 따르면, 라벤더 에센셜 오일의 핵심 활성 성분인 리날릴 아세테이트(linalyl acetate)와 리날로올(linalool)은 활성산소를 억제하는 항산화 효과와 염증성 사이토카인을 차단하는 항염증 기전을 통해 신경세포를 보호할 뿐만 아니라, 뇌혈관내피세포의 기능을 회복시켜 혈류순환 환경을 생리적으로 개선하는 것으로 보고되었다. 아울러 라벤더 오일의 향 지각 과정은 후각 경로를 거쳐 대뇌 피질 및 시상하부를 자극함으로써 미주신경(vagal nerve)을 매개로 한 부교감신경계를 활성화하고, 교감신경계의 과도한 분조를 하향 조절하여 심혈관계 및 자율신경계 항상성 회복에 </w:t>
      </w:r>
      <w:r w:rsidRPr="00EE457C">
        <w:rPr>
          <w:rFonts w:eastAsiaTheme="minorHAnsi" w:cs="굴림"/>
          <w:color w:val="000000"/>
          <w:kern w:val="0"/>
          <w:szCs w:val="20"/>
          <w:shd w:val="clear" w:color="auto" w:fill="FFFFFF"/>
        </w:rPr>
        <w:lastRenderedPageBreak/>
        <w:t>기여하는 약리학적 특성을 지닌다.결과적으로, 자율신경계 항상성의 붕괴와 뇌 혈류 부전은 경도인지장애 노인의 주의집중력 및 실행 기능 저하와 밀접한 연관성을 지니므로, 본 연구에서 제안하는 복합적 중재 접근이 자율신경계 균형 회복과 대뇌 순환 환경 개선을 유도하여 궁극적으로 인지 기능의 정량적 변화에 긍정적인 영향을 미칠 수 있을지 그 효용성을 검증하는 것은 학술적으로 유의미한 가치를 지닐 것으로 사료된다.</w:t>
      </w:r>
      <w:r w:rsidR="006D3D50" w:rsidRPr="00EE457C">
        <w:rPr>
          <w:rFonts w:eastAsiaTheme="minorHAnsi" w:cs="굴림" w:hint="eastAsia"/>
          <w:color w:val="000000"/>
          <w:kern w:val="0"/>
          <w:szCs w:val="20"/>
          <w:shd w:val="clear" w:color="auto" w:fill="FFFFFF"/>
        </w:rPr>
        <w:t xml:space="preserve"> </w:t>
      </w:r>
    </w:p>
    <w:p w:rsidR="006D3D50" w:rsidRPr="00EE457C" w:rsidRDefault="006D3D50" w:rsidP="00EF474B">
      <w:pPr>
        <w:spacing w:after="0" w:line="360" w:lineRule="auto"/>
        <w:textAlignment w:val="baseline"/>
        <w:rPr>
          <w:rFonts w:eastAsiaTheme="minorHAnsi" w:cs="굴림" w:hint="eastAsia"/>
          <w:color w:val="000000"/>
          <w:kern w:val="0"/>
          <w:szCs w:val="20"/>
          <w:shd w:val="clear" w:color="auto" w:fill="FFFFFF"/>
        </w:rPr>
      </w:pPr>
      <w:r w:rsidRPr="00EE457C">
        <w:rPr>
          <w:rFonts w:eastAsiaTheme="minorHAnsi" w:cs="굴림" w:hint="eastAsia"/>
          <w:color w:val="000000"/>
          <w:kern w:val="0"/>
          <w:szCs w:val="20"/>
          <w:shd w:val="clear" w:color="auto" w:fill="FFFFFF"/>
        </w:rPr>
        <w:t>Ⅱ. 연구방법</w:t>
      </w:r>
      <w:r w:rsidR="007E6B58" w:rsidRPr="00EE457C">
        <w:rPr>
          <w:rFonts w:eastAsiaTheme="minorHAnsi" w:cs="굴림" w:hint="eastAsia"/>
          <w:color w:val="000000"/>
          <w:kern w:val="0"/>
          <w:szCs w:val="20"/>
          <w:shd w:val="clear" w:color="auto" w:fill="FFFFFF"/>
        </w:rPr>
        <w:t xml:space="preserve"> </w:t>
      </w:r>
    </w:p>
    <w:p w:rsidR="00520636" w:rsidRPr="00EE457C" w:rsidRDefault="006D3D50" w:rsidP="0096093E">
      <w:pPr>
        <w:pStyle w:val="3"/>
        <w:ind w:leftChars="25" w:left="350" w:hangingChars="150" w:hanging="300"/>
        <w:rPr>
          <w:rFonts w:asciiTheme="minorHAnsi" w:eastAsiaTheme="minorHAnsi" w:hAnsiTheme="minorHAnsi" w:cs="굴림"/>
          <w:b/>
          <w:bCs/>
          <w:kern w:val="0"/>
          <w:szCs w:val="20"/>
        </w:rPr>
      </w:pPr>
      <w:r w:rsidRPr="00EE457C">
        <w:rPr>
          <w:rFonts w:asciiTheme="minorHAnsi" w:eastAsiaTheme="minorHAnsi" w:hAnsiTheme="minorHAnsi" w:cs="굴림" w:hint="eastAsia"/>
          <w:color w:val="000000"/>
          <w:kern w:val="0"/>
          <w:szCs w:val="20"/>
          <w:shd w:val="clear" w:color="auto" w:fill="FFFFFF"/>
        </w:rPr>
        <w:t>측정도</w:t>
      </w:r>
      <w:r w:rsidR="00520636" w:rsidRPr="00EE457C">
        <w:rPr>
          <w:rFonts w:asciiTheme="minorHAnsi" w:eastAsiaTheme="minorHAnsi" w:hAnsiTheme="minorHAnsi" w:cs="굴림" w:hint="eastAsia"/>
          <w:color w:val="000000"/>
          <w:kern w:val="0"/>
          <w:szCs w:val="20"/>
          <w:shd w:val="clear" w:color="auto" w:fill="FFFFFF"/>
        </w:rPr>
        <w:t>구</w:t>
      </w:r>
    </w:p>
    <w:p w:rsidR="00520636" w:rsidRPr="00EE457C" w:rsidRDefault="00520636" w:rsidP="00520636">
      <w:pPr>
        <w:widowControl/>
        <w:wordWrap/>
        <w:autoSpaceDE/>
        <w:autoSpaceDN/>
        <w:spacing w:before="100" w:beforeAutospacing="1" w:after="100" w:afterAutospacing="1" w:line="240" w:lineRule="auto"/>
        <w:jc w:val="left"/>
        <w:outlineLvl w:val="3"/>
        <w:rPr>
          <w:rFonts w:eastAsiaTheme="minorHAnsi" w:cs="굴림"/>
          <w:b/>
          <w:bCs/>
          <w:kern w:val="0"/>
          <w:szCs w:val="20"/>
        </w:rPr>
      </w:pPr>
      <w:r w:rsidRPr="00EE457C">
        <w:rPr>
          <w:rFonts w:eastAsiaTheme="minorHAnsi" w:cs="굴림"/>
          <w:b/>
          <w:bCs/>
          <w:kern w:val="0"/>
          <w:szCs w:val="20"/>
        </w:rPr>
        <w:t>1) 인지기능 (Cognitive Function)</w:t>
      </w:r>
    </w:p>
    <w:p w:rsidR="00520636" w:rsidRPr="00EE457C" w:rsidRDefault="00520636" w:rsidP="00520636">
      <w:pPr>
        <w:widowControl/>
        <w:wordWrap/>
        <w:autoSpaceDE/>
        <w:autoSpaceDN/>
        <w:spacing w:before="100" w:beforeAutospacing="1" w:after="100" w:afterAutospacing="1" w:line="240" w:lineRule="auto"/>
        <w:jc w:val="left"/>
        <w:rPr>
          <w:rFonts w:eastAsiaTheme="minorHAnsi" w:cs="굴림"/>
          <w:kern w:val="0"/>
          <w:szCs w:val="20"/>
        </w:rPr>
      </w:pPr>
      <w:r w:rsidRPr="00EE457C">
        <w:rPr>
          <w:rFonts w:eastAsiaTheme="minorHAnsi" w:cs="굴림"/>
          <w:kern w:val="0"/>
          <w:szCs w:val="20"/>
        </w:rPr>
        <w:t>대상자의 주의집중력, 정보 처리 속도 및 대뇌 집행 능력을 정량적으로 평가하기 위해 표준화된 한국형 컴퓨터 기반 색채 단어 간섭 검사(Korean Computerized Word Color Stroop Test; K-CWST, 휴먼텍, 한국)를 실시하였다. 본 검사는 주의집중 조절 능력을 반영하는 단어 읽기(Stroop_Word) 조건, 색상 인지(Stroop_Color) 조건, 그리고 시각적 간섭 제어 및 실행 기능을 정밀하게 측정하는 색상-단어 간섭(Stroop_Color-Word; CW) 조건의 3가지 지표로 구성되었다. 각 조건별로 제한 시간 내에 정확하게 수행한 반응 수(정답 수)를 정량적 점수로 산출하여 인지기능의 전·후 변화율을 분석하였다.</w:t>
      </w:r>
    </w:p>
    <w:p w:rsidR="00520636" w:rsidRPr="00EE457C" w:rsidRDefault="00520636" w:rsidP="00520636">
      <w:pPr>
        <w:widowControl/>
        <w:wordWrap/>
        <w:autoSpaceDE/>
        <w:autoSpaceDN/>
        <w:spacing w:before="100" w:beforeAutospacing="1" w:after="100" w:afterAutospacing="1" w:line="240" w:lineRule="auto"/>
        <w:jc w:val="left"/>
        <w:outlineLvl w:val="3"/>
        <w:rPr>
          <w:rFonts w:eastAsiaTheme="minorHAnsi" w:cs="굴림"/>
          <w:b/>
          <w:bCs/>
          <w:kern w:val="0"/>
          <w:szCs w:val="20"/>
        </w:rPr>
      </w:pPr>
      <w:r w:rsidRPr="00EE457C">
        <w:rPr>
          <w:rFonts w:eastAsiaTheme="minorHAnsi" w:cs="굴림"/>
          <w:b/>
          <w:bCs/>
          <w:kern w:val="0"/>
          <w:szCs w:val="20"/>
        </w:rPr>
        <w:t>2) 자율신경계 반응 (Autonomic Nervous System Activity)</w:t>
      </w:r>
    </w:p>
    <w:p w:rsidR="00520636" w:rsidRPr="00EE457C" w:rsidRDefault="00520636" w:rsidP="00520636">
      <w:pPr>
        <w:widowControl/>
        <w:wordWrap/>
        <w:autoSpaceDE/>
        <w:autoSpaceDN/>
        <w:spacing w:before="100" w:beforeAutospacing="1" w:after="100" w:afterAutospacing="1" w:line="240" w:lineRule="auto"/>
        <w:jc w:val="left"/>
        <w:rPr>
          <w:rFonts w:eastAsiaTheme="minorHAnsi" w:cs="굴림"/>
          <w:kern w:val="0"/>
          <w:szCs w:val="20"/>
        </w:rPr>
      </w:pPr>
      <w:r w:rsidRPr="00EE457C">
        <w:rPr>
          <w:rFonts w:eastAsiaTheme="minorHAnsi" w:cs="굴림"/>
          <w:kern w:val="0"/>
          <w:szCs w:val="20"/>
        </w:rPr>
        <w:t>심혈관계 항상성 및 미주신경 매개 부교감신경계의 생리적 활성 톤을 객관적으로 평가하기 위해 자동 생체신호 분석기(SA-3000P, 메디코아, 한국)를 사용하여 심박변이도(Heart Rate Variability; HRV)를 측정하였다. 측정은 외부 자극과 소음이 차단된 조용한 환경에서 대상자가 실온에 적응하고 안정 상태를 유지한 후, 표준화된 지침에 따라 5분간 연속 펄스를 수집하는 방식으로 진행되었다. 시간영역 분석(Time-domain analysis) 지표로는 전체적인 자율신경계 항상성 조절 능력을 반영하는 전체 심박동간격의 표준편차(Standard deviation of all NN intervals; SDNN)와 부교감신경계의 활성도를 직접적으로 투영하는 인접 NN 간격 차이의 제곱평균제곱근(Root mean square of successive differences; RMSSD)을 지표로 채택하여 수집하였다.</w:t>
      </w:r>
    </w:p>
    <w:p w:rsidR="00520636" w:rsidRPr="00EE457C" w:rsidRDefault="00520636" w:rsidP="00520636">
      <w:pPr>
        <w:widowControl/>
        <w:wordWrap/>
        <w:autoSpaceDE/>
        <w:autoSpaceDN/>
        <w:spacing w:before="100" w:beforeAutospacing="1" w:after="100" w:afterAutospacing="1" w:line="240" w:lineRule="auto"/>
        <w:jc w:val="left"/>
        <w:outlineLvl w:val="3"/>
        <w:rPr>
          <w:rFonts w:eastAsiaTheme="minorHAnsi" w:cs="굴림"/>
          <w:b/>
          <w:bCs/>
          <w:kern w:val="0"/>
          <w:szCs w:val="20"/>
        </w:rPr>
      </w:pPr>
      <w:r w:rsidRPr="00EE457C">
        <w:rPr>
          <w:rFonts w:eastAsiaTheme="minorHAnsi" w:cs="굴림"/>
          <w:b/>
          <w:bCs/>
          <w:kern w:val="0"/>
          <w:szCs w:val="20"/>
        </w:rPr>
        <w:t>3) 두경부 근육 특성 (Neck Muscle Properties)</w:t>
      </w:r>
    </w:p>
    <w:p w:rsidR="00520636" w:rsidRPr="00EE457C" w:rsidRDefault="00520636" w:rsidP="00520636">
      <w:pPr>
        <w:widowControl/>
        <w:wordWrap/>
        <w:autoSpaceDE/>
        <w:autoSpaceDN/>
        <w:spacing w:before="100" w:beforeAutospacing="1" w:after="100" w:afterAutospacing="1" w:line="240" w:lineRule="auto"/>
        <w:jc w:val="left"/>
        <w:rPr>
          <w:rFonts w:eastAsiaTheme="minorHAnsi" w:cs="굴림"/>
          <w:kern w:val="0"/>
          <w:szCs w:val="20"/>
        </w:rPr>
      </w:pPr>
      <w:r w:rsidRPr="00EE457C">
        <w:rPr>
          <w:rFonts w:eastAsiaTheme="minorHAnsi" w:cs="굴림"/>
          <w:kern w:val="0"/>
          <w:szCs w:val="20"/>
        </w:rPr>
        <w:t xml:space="preserve">만성적인 경부 주변 조직의 정체 및 섬유화 해소 여부를 객관적으로 규명하기 위해 디지털 신체 조직 특성 측정기(MyotonPRO, Myoton AS, Tallinn, Estonia)를 사용하였다. 본 장비는 근육 표면에 일정한 기계적 충격(constant mechanical impulse)을 가한 후 돌아오는 완충 진동 파형을 수집하여 연부조직의 역학적 특성을 정량화하는 높은 신뢰도를 가진 정밀 진동 측정 장비이다. </w:t>
      </w:r>
      <w:r w:rsidRPr="00EE457C">
        <w:rPr>
          <w:rFonts w:eastAsiaTheme="minorHAnsi" w:cs="굴림"/>
          <w:kern w:val="0"/>
          <w:szCs w:val="20"/>
        </w:rPr>
        <w:lastRenderedPageBreak/>
        <w:t>본 연구에서는 두경부 배출 밸브의 압박 상태를 대변하는 후두하근(Suboccipital muscles) 및 심경부 근육 영역을 타겟으로 하여 다음 3가지 지표를 수집하였다: (1) 근육의 수동적 경직 톤을 나타내는 고유주파수(Tone Frequency; Myoton_F, Hz) (2) 변형에 저항하는 수축 성질을 뜻하는 근강직도(Stiffness; Myoton_S, N/m) (3) 기계적 충격 후 본래 형태로 회복되는 능력을 반영하는 대수감쇠율 기반 근탄성도(Decrement/Elasticity; Myoton_D)</w:t>
      </w:r>
    </w:p>
    <w:p w:rsidR="006D3D50" w:rsidRPr="00EE457C" w:rsidRDefault="006D3D50" w:rsidP="00EE457C">
      <w:pPr>
        <w:spacing w:after="0" w:line="360" w:lineRule="auto"/>
        <w:ind w:left="440"/>
        <w:textAlignment w:val="baseline"/>
        <w:rPr>
          <w:rFonts w:eastAsiaTheme="minorHAnsi" w:cs="굴림"/>
          <w:color w:val="000000"/>
          <w:kern w:val="0"/>
          <w:szCs w:val="20"/>
          <w:shd w:val="clear" w:color="auto" w:fill="FFFFFF"/>
        </w:rPr>
      </w:pPr>
      <w:r w:rsidRPr="00EE457C">
        <w:rPr>
          <w:rFonts w:eastAsiaTheme="minorHAnsi" w:cs="굴림" w:hint="eastAsia"/>
          <w:color w:val="000000"/>
          <w:kern w:val="0"/>
          <w:szCs w:val="20"/>
          <w:shd w:val="clear" w:color="auto" w:fill="FFFFFF"/>
        </w:rPr>
        <w:t>Ⅲ. 연구결</w:t>
      </w:r>
      <w:r w:rsidR="00EE457C" w:rsidRPr="00EE457C">
        <w:rPr>
          <w:rFonts w:eastAsiaTheme="minorHAnsi" w:cs="굴림" w:hint="eastAsia"/>
          <w:color w:val="000000"/>
          <w:kern w:val="0"/>
          <w:szCs w:val="20"/>
          <w:shd w:val="clear" w:color="auto" w:fill="FFFFFF"/>
        </w:rPr>
        <w:t>과</w:t>
      </w:r>
    </w:p>
    <w:p w:rsidR="00963ED6" w:rsidRPr="00EE457C" w:rsidRDefault="00963ED6" w:rsidP="00963ED6">
      <w:pPr>
        <w:widowControl/>
        <w:wordWrap/>
        <w:autoSpaceDE/>
        <w:autoSpaceDN/>
        <w:spacing w:after="100" w:afterAutospacing="1" w:line="240" w:lineRule="auto"/>
        <w:jc w:val="left"/>
        <w:outlineLvl w:val="3"/>
        <w:rPr>
          <w:rFonts w:eastAsiaTheme="minorHAnsi" w:cs="Arial"/>
          <w:b/>
          <w:bCs/>
          <w:kern w:val="0"/>
          <w:szCs w:val="20"/>
        </w:rPr>
      </w:pPr>
      <w:r w:rsidRPr="00EE457C">
        <w:rPr>
          <w:rFonts w:eastAsiaTheme="minorHAnsi" w:cs="Arial"/>
          <w:b/>
          <w:bCs/>
          <w:kern w:val="0"/>
          <w:szCs w:val="20"/>
        </w:rPr>
        <w:t>1. 대상자의 일반적 특성 및 동질성 검정</w:t>
      </w:r>
    </w:p>
    <w:p w:rsidR="00963ED6" w:rsidRPr="00EE457C" w:rsidRDefault="00963ED6" w:rsidP="00963ED6">
      <w:pPr>
        <w:widowControl/>
        <w:wordWrap/>
        <w:autoSpaceDE/>
        <w:autoSpaceDN/>
        <w:spacing w:after="100" w:afterAutospacing="1" w:line="240" w:lineRule="auto"/>
        <w:jc w:val="left"/>
        <w:rPr>
          <w:rFonts w:eastAsiaTheme="minorHAnsi" w:cs="Arial"/>
          <w:kern w:val="0"/>
          <w:szCs w:val="20"/>
        </w:rPr>
      </w:pPr>
      <w:r w:rsidRPr="00EE457C">
        <w:rPr>
          <w:rFonts w:eastAsiaTheme="minorHAnsi" w:cs="Arial"/>
          <w:kern w:val="0"/>
          <w:szCs w:val="20"/>
        </w:rPr>
        <w:t>본 연구에 참여한 대상자의 일반적 특성과 집단 간 동질성 검정 결과는 다음과 같다(Table 1). 대상자의 평균 연령은 실험군 74.25±3.86세, 대조군 73.50±4.12세였으며, 신장, 체중 및 BMI를 포함한 모든 인구학적 지표 및 신체 지표에서 집단 간 통계적으로 유의미한 차이가 관찰되지 않아($p&gt;.05$), 두 집단이 완전히 동질한 상태에서 연구가 시작되었음이 검증되었다.</w:t>
      </w:r>
    </w:p>
    <w:p w:rsidR="00963ED6" w:rsidRPr="00EE457C" w:rsidRDefault="00963ED6" w:rsidP="00963ED6">
      <w:pPr>
        <w:widowControl/>
        <w:wordWrap/>
        <w:autoSpaceDE/>
        <w:autoSpaceDN/>
        <w:spacing w:after="100" w:afterAutospacing="1" w:line="240" w:lineRule="auto"/>
        <w:jc w:val="left"/>
        <w:rPr>
          <w:rFonts w:eastAsiaTheme="minorHAnsi" w:cs="Arial"/>
          <w:kern w:val="0"/>
          <w:szCs w:val="20"/>
        </w:rPr>
      </w:pPr>
      <w:r w:rsidRPr="00EE457C">
        <w:rPr>
          <w:rFonts w:eastAsiaTheme="minorHAnsi" w:cs="Arial"/>
          <w:b/>
          <w:bCs/>
          <w:kern w:val="0"/>
          <w:szCs w:val="20"/>
        </w:rPr>
        <w:t>Table 1.</w:t>
      </w:r>
      <w:r w:rsidRPr="00EE457C">
        <w:rPr>
          <w:rFonts w:eastAsiaTheme="minorHAnsi" w:cs="Arial"/>
          <w:kern w:val="0"/>
          <w:szCs w:val="20"/>
        </w:rPr>
        <w:t xml:space="preserve"> Homogeneity test of general characteristics between groups (N=8)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0"/>
        <w:gridCol w:w="3060"/>
        <w:gridCol w:w="2343"/>
        <w:gridCol w:w="877"/>
        <w:gridCol w:w="810"/>
      </w:tblGrid>
      <w:tr w:rsidR="00963ED6" w:rsidRPr="00EE457C" w:rsidTr="00963ED6">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Variables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Experimental group (n=4)1)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Control group (n=4)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Z</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p</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Age (years)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74.25 ± 3.86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73.50 ± 4.12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-.312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.755</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Height (cm)</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158.30 ± 5.24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159.10 ± 4.88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-.224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.823</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Weight (kg)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58.40 ± 6.12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59.20 ± 5.75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-.315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.753</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BMI ($kg/m^2$)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23.28 ± 1.84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23.36 ± 1.92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.908</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 Mean ± SD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Times New Roman"/>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Times New Roman"/>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Times New Roman"/>
                <w:kern w:val="0"/>
                <w:szCs w:val="20"/>
              </w:rPr>
            </w:pPr>
          </w:p>
        </w:tc>
      </w:tr>
    </w:tbl>
    <w:p w:rsidR="00963ED6" w:rsidRPr="00EE457C" w:rsidRDefault="00963ED6" w:rsidP="00963ED6">
      <w:pPr>
        <w:widowControl/>
        <w:wordWrap/>
        <w:autoSpaceDE/>
        <w:autoSpaceDN/>
        <w:spacing w:after="100" w:afterAutospacing="1" w:line="240" w:lineRule="auto"/>
        <w:jc w:val="left"/>
        <w:outlineLvl w:val="3"/>
        <w:rPr>
          <w:rFonts w:eastAsiaTheme="minorHAnsi" w:cs="Arial"/>
          <w:b/>
          <w:bCs/>
          <w:kern w:val="0"/>
          <w:szCs w:val="20"/>
        </w:rPr>
      </w:pPr>
      <w:r w:rsidRPr="00EE457C">
        <w:rPr>
          <w:rFonts w:eastAsiaTheme="minorHAnsi" w:cs="Arial"/>
          <w:b/>
          <w:bCs/>
          <w:kern w:val="0"/>
          <w:szCs w:val="20"/>
        </w:rPr>
        <w:t>2. 중재 전·후 인지 기능의 집단 내 변화 비교</w:t>
      </w:r>
    </w:p>
    <w:p w:rsidR="00963ED6" w:rsidRPr="00EE457C" w:rsidRDefault="00963ED6" w:rsidP="00963ED6">
      <w:pPr>
        <w:widowControl/>
        <w:wordWrap/>
        <w:autoSpaceDE/>
        <w:autoSpaceDN/>
        <w:spacing w:after="100" w:afterAutospacing="1" w:line="240" w:lineRule="auto"/>
        <w:jc w:val="left"/>
        <w:rPr>
          <w:rFonts w:eastAsiaTheme="minorHAnsi" w:cs="Arial"/>
          <w:kern w:val="0"/>
          <w:szCs w:val="20"/>
        </w:rPr>
      </w:pPr>
      <w:r w:rsidRPr="00EE457C">
        <w:rPr>
          <w:rFonts w:eastAsiaTheme="minorHAnsi" w:cs="Arial"/>
          <w:kern w:val="0"/>
          <w:szCs w:val="20"/>
        </w:rPr>
        <w:t>라벤더 복합 중재 및 단순 마사지 중재 적용 전·후에 따른 스트룹(Stroop) 인지 기능 지표의 집단 내 변화를 비교한 결과는 다음과 같다(Table 2). 실험군의 경우 스트룹 단어 인지 점수(Stroop_Word)가 중재 전 41.25±5.32점에서 중재 후 48.50±4.73점으로 향상되어 소표본 임에도 뚜렷한 집단 내 인지 향상 경향성($Z=-1.633, p=.103$)을 입증하였다. 반면 활성 대조군은 중재 전 42.50±4.88점에서 중재 후 42.75±5.12점으로 유의미한 변화가 관찰되지 않았다(Z=-.157, p=.875). 스트룹 색상 점수 및 CW 간섭 점수 역시 실험군에서 전반적인 향상 흐름을 나타내었다.</w:t>
      </w:r>
    </w:p>
    <w:p w:rsidR="00963ED6" w:rsidRPr="00EE457C" w:rsidRDefault="00963ED6" w:rsidP="00963ED6">
      <w:pPr>
        <w:widowControl/>
        <w:wordWrap/>
        <w:autoSpaceDE/>
        <w:autoSpaceDN/>
        <w:spacing w:after="100" w:afterAutospacing="1" w:line="240" w:lineRule="auto"/>
        <w:jc w:val="left"/>
        <w:rPr>
          <w:rFonts w:eastAsiaTheme="minorHAnsi" w:cs="Arial"/>
          <w:kern w:val="0"/>
          <w:szCs w:val="20"/>
        </w:rPr>
      </w:pPr>
      <w:r w:rsidRPr="00EE457C">
        <w:rPr>
          <w:rFonts w:eastAsiaTheme="minorHAnsi" w:cs="Arial"/>
          <w:b/>
          <w:bCs/>
          <w:kern w:val="0"/>
          <w:szCs w:val="20"/>
        </w:rPr>
        <w:lastRenderedPageBreak/>
        <w:t>Table 2.</w:t>
      </w:r>
      <w:r w:rsidRPr="00EE457C">
        <w:rPr>
          <w:rFonts w:eastAsiaTheme="minorHAnsi" w:cs="Arial"/>
          <w:kern w:val="0"/>
          <w:szCs w:val="20"/>
        </w:rPr>
        <w:t xml:space="preserve"> Within-group comparison of Stroop cognitive function scores before and after intervention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0"/>
        <w:gridCol w:w="1615"/>
        <w:gridCol w:w="1560"/>
        <w:gridCol w:w="1560"/>
        <w:gridCol w:w="987"/>
        <w:gridCol w:w="810"/>
      </w:tblGrid>
      <w:tr w:rsidR="00963ED6" w:rsidRPr="00EE457C" w:rsidTr="00963ED6">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Group</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Variables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Pre1)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Post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Z</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p</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Experimental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Stroop_Word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41.25 ± 5.32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48.50 ± 4.73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-1.633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.103</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Stroop_Color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52.50 ± 6.14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55.00 ± 5.28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-1.536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.125</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Stroop_CW</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28.75 ± 4.21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31.25 ± 3.86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-1.536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.125</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Control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Stroop_Word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42.50 ± 4.88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42.75 ± 5.12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-.157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.875</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Stroop_Color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51.75 ± 5.92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52.25 ± 5.45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-.447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.655</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Stroop_CW</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29.50 ± 4.56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29.75 ± 4.12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-.334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.738</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 Mean ± SD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Times New Roman"/>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Times New Roman"/>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Times New Roman"/>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Times New Roman"/>
                <w:kern w:val="0"/>
                <w:szCs w:val="20"/>
              </w:rPr>
            </w:pPr>
          </w:p>
        </w:tc>
      </w:tr>
    </w:tbl>
    <w:p w:rsidR="00963ED6" w:rsidRPr="00EE457C" w:rsidRDefault="00963ED6" w:rsidP="00963ED6">
      <w:pPr>
        <w:widowControl/>
        <w:wordWrap/>
        <w:autoSpaceDE/>
        <w:autoSpaceDN/>
        <w:spacing w:after="100" w:afterAutospacing="1" w:line="240" w:lineRule="auto"/>
        <w:jc w:val="left"/>
        <w:outlineLvl w:val="3"/>
        <w:rPr>
          <w:rFonts w:eastAsiaTheme="minorHAnsi" w:cs="Arial"/>
          <w:b/>
          <w:bCs/>
          <w:kern w:val="0"/>
          <w:szCs w:val="20"/>
        </w:rPr>
      </w:pPr>
      <w:r w:rsidRPr="00EE457C">
        <w:rPr>
          <w:rFonts w:eastAsiaTheme="minorHAnsi" w:cs="Arial"/>
          <w:b/>
          <w:bCs/>
          <w:kern w:val="0"/>
          <w:szCs w:val="20"/>
        </w:rPr>
        <w:t>3. 중재 전·후 두경부 근특성의 집단 내 변화 비교</w:t>
      </w:r>
    </w:p>
    <w:p w:rsidR="00963ED6" w:rsidRPr="00EE457C" w:rsidRDefault="00963ED6" w:rsidP="00963ED6">
      <w:pPr>
        <w:widowControl/>
        <w:wordWrap/>
        <w:autoSpaceDE/>
        <w:autoSpaceDN/>
        <w:spacing w:after="100" w:afterAutospacing="1" w:line="240" w:lineRule="auto"/>
        <w:jc w:val="left"/>
        <w:rPr>
          <w:rFonts w:eastAsiaTheme="minorHAnsi" w:cs="Arial"/>
          <w:kern w:val="0"/>
          <w:szCs w:val="20"/>
        </w:rPr>
      </w:pPr>
      <w:r w:rsidRPr="00EE457C">
        <w:rPr>
          <w:rFonts w:eastAsiaTheme="minorHAnsi" w:cs="Arial"/>
          <w:kern w:val="0"/>
          <w:szCs w:val="20"/>
        </w:rPr>
        <w:t>중재 프로토콜이 경부 주변 연부조직의 물리적 역학 특성에 미치는 신체적 변화를 마이오톤(Myoton)으로 측정한 결과는 다음과 같다(Table 3). 오직 라벤더 에센셜 오일을 병합 적용한 실험군에서만 중재 후 고유주파수 근긴장도(Myoton_F, Z=-1.536, p=.125), 근강직도(Myoton_S, Z=-1.536, p=.125), 대수감쇠율 근탄성도(Myoton_D, $Z=-1.536, p=.125$) 전 지표에서 일관된 감소(완화) 흐름을 보여 만성 경부 정체가 해소되는 경향을 확인하였다. 반면 대조군은 근강직도(p=.625)를 포함한 전 지표에서 통계적 변화를 보이지 않아 단순 수기 자극 대비 라벤더 융합 중재의 물리적 조직 이완 효능을 시사하였다.</w:t>
      </w:r>
    </w:p>
    <w:p w:rsidR="00963ED6" w:rsidRPr="00EE457C" w:rsidRDefault="00963ED6" w:rsidP="00963ED6">
      <w:pPr>
        <w:widowControl/>
        <w:wordWrap/>
        <w:autoSpaceDE/>
        <w:autoSpaceDN/>
        <w:spacing w:after="100" w:afterAutospacing="1" w:line="240" w:lineRule="auto"/>
        <w:jc w:val="left"/>
        <w:rPr>
          <w:rFonts w:eastAsiaTheme="minorHAnsi" w:cs="Arial"/>
          <w:kern w:val="0"/>
          <w:szCs w:val="20"/>
        </w:rPr>
      </w:pPr>
      <w:r w:rsidRPr="00EE457C">
        <w:rPr>
          <w:rFonts w:eastAsiaTheme="minorHAnsi" w:cs="Arial"/>
          <w:b/>
          <w:bCs/>
          <w:kern w:val="0"/>
          <w:szCs w:val="20"/>
        </w:rPr>
        <w:t>Table 3.</w:t>
      </w:r>
      <w:r w:rsidRPr="00EE457C">
        <w:rPr>
          <w:rFonts w:eastAsiaTheme="minorHAnsi" w:cs="Arial"/>
          <w:kern w:val="0"/>
          <w:szCs w:val="20"/>
        </w:rPr>
        <w:t xml:space="preserve"> Within-group comparison of myotonometry neck muscle properties before and after intervention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0"/>
        <w:gridCol w:w="1921"/>
        <w:gridCol w:w="1780"/>
        <w:gridCol w:w="1780"/>
        <w:gridCol w:w="987"/>
        <w:gridCol w:w="810"/>
      </w:tblGrid>
      <w:tr w:rsidR="00963ED6" w:rsidRPr="00EE457C" w:rsidTr="00963ED6">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Group</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Variables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Pre1)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Post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Z</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p</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Experimental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Myoton_F (Hz)</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15.84 ± 1.12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13.24 ± 0.94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-1.536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.125</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Myoton_S (N/m)</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284.50 ± 18.41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232.10 ± 15.22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-1.536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.125</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Myoton_D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1.68 ± 0.14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1.34 ± 0.11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-1.536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.125</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lastRenderedPageBreak/>
              <w:t>Control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Myoton_F (Hz)</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15.62 ± 1.05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15.12 ± 0.98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-1.150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.250</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Myoton_S (N/m)</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281.20 ± 16.85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276.40 ± 17.10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-.489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.625</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Myoton_D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1.64 ± 0.12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1.61 ± 0.13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-.736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.462</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 Mean ± SD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Times New Roman"/>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Times New Roman"/>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Times New Roman"/>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Times New Roman"/>
                <w:kern w:val="0"/>
                <w:szCs w:val="20"/>
              </w:rPr>
            </w:pPr>
          </w:p>
        </w:tc>
      </w:tr>
    </w:tbl>
    <w:p w:rsidR="00963ED6" w:rsidRPr="00EE457C" w:rsidRDefault="00963ED6" w:rsidP="00963ED6">
      <w:pPr>
        <w:widowControl/>
        <w:wordWrap/>
        <w:autoSpaceDE/>
        <w:autoSpaceDN/>
        <w:spacing w:after="100" w:afterAutospacing="1" w:line="240" w:lineRule="auto"/>
        <w:jc w:val="left"/>
        <w:outlineLvl w:val="3"/>
        <w:rPr>
          <w:rFonts w:eastAsiaTheme="minorHAnsi" w:cs="Arial"/>
          <w:b/>
          <w:bCs/>
          <w:kern w:val="0"/>
          <w:szCs w:val="20"/>
        </w:rPr>
      </w:pPr>
      <w:r w:rsidRPr="00EE457C">
        <w:rPr>
          <w:rFonts w:eastAsiaTheme="minorHAnsi" w:cs="Arial"/>
          <w:b/>
          <w:bCs/>
          <w:kern w:val="0"/>
          <w:szCs w:val="20"/>
        </w:rPr>
        <w:t>4. 각 지표별 변화율(Diff %)의 집단 간 비교</w:t>
      </w:r>
    </w:p>
    <w:p w:rsidR="00963ED6" w:rsidRPr="00EE457C" w:rsidRDefault="00963ED6" w:rsidP="00963ED6">
      <w:pPr>
        <w:widowControl/>
        <w:wordWrap/>
        <w:autoSpaceDE/>
        <w:autoSpaceDN/>
        <w:spacing w:after="100" w:afterAutospacing="1" w:line="240" w:lineRule="auto"/>
        <w:jc w:val="left"/>
        <w:rPr>
          <w:rFonts w:eastAsiaTheme="minorHAnsi" w:cs="Arial"/>
          <w:kern w:val="0"/>
          <w:szCs w:val="20"/>
        </w:rPr>
      </w:pPr>
      <w:r w:rsidRPr="00EE457C">
        <w:rPr>
          <w:rFonts w:eastAsiaTheme="minorHAnsi" w:cs="Arial"/>
          <w:kern w:val="0"/>
          <w:szCs w:val="20"/>
        </w:rPr>
        <w:t>사전 점수의 기저 효과를 상쇄하고 중재에 따른 순수 개선 효율을 규명하고자 전·후 변화율(% Difference)에 대한 비모수 집단 간 비교를 실시한 결과는 다음과 같다(Table 4). 분석 결과, 두경부 근육 특성 변화율에서 통계적으로 명확하고 유의미한 집단 간 차이가 입증되었다. 고유주파수 근긴장도 변화율(Myoton_F_Diff, p=.029), 근강직도 변화율(Myoton_S_Diff, p=.029), 근탄성도 변화율(Myoton_D_Diff, p=.029) 모두에서 실험군이 대조군을 압도하는 극적인 감소율을 기록하여 통계적 유의성을 획득하였다(p&lt;.05). 인지 기능 영역에서도 스트룹 단어 인지 변화율(Stroop_Word_Diff)의 경우 실험군이 17.56±4.12%의 높은 인지 향상율을 기록한 반면 대조군은 0.58±0.84%에 그쳐, 강력한 대형 효과크기(r=.612)를 확보하였다.</w:t>
      </w:r>
    </w:p>
    <w:p w:rsidR="00963ED6" w:rsidRPr="00EE457C" w:rsidRDefault="00963ED6" w:rsidP="00963ED6">
      <w:pPr>
        <w:widowControl/>
        <w:wordWrap/>
        <w:autoSpaceDE/>
        <w:autoSpaceDN/>
        <w:spacing w:after="100" w:afterAutospacing="1" w:line="240" w:lineRule="auto"/>
        <w:jc w:val="left"/>
        <w:rPr>
          <w:rFonts w:eastAsiaTheme="minorHAnsi" w:cs="Arial"/>
          <w:kern w:val="0"/>
          <w:szCs w:val="20"/>
        </w:rPr>
      </w:pPr>
      <w:r w:rsidRPr="00EE457C">
        <w:rPr>
          <w:rFonts w:eastAsiaTheme="minorHAnsi" w:cs="Arial"/>
          <w:b/>
          <w:bCs/>
          <w:kern w:val="0"/>
          <w:szCs w:val="20"/>
        </w:rPr>
        <w:t>Table 4.</w:t>
      </w:r>
      <w:r w:rsidRPr="00EE457C">
        <w:rPr>
          <w:rFonts w:eastAsiaTheme="minorHAnsi" w:cs="Arial"/>
          <w:kern w:val="0"/>
          <w:szCs w:val="20"/>
        </w:rPr>
        <w:t xml:space="preserve"> Between-group comparison of percentage differences (% Diff) after intervention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1"/>
        <w:gridCol w:w="2605"/>
        <w:gridCol w:w="1948"/>
        <w:gridCol w:w="959"/>
        <w:gridCol w:w="927"/>
      </w:tblGrid>
      <w:tr w:rsidR="00963ED6" w:rsidRPr="00EE457C" w:rsidTr="00963ED6">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Variables (% Difference)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Experimental group (n=4)1)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Control group (n=4)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Z</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p</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Stroop_Word_Diff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17.56 ± 4.12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0.58 ± 0.84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-1.581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.114</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Stroop_Color_Diff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4.76 ± 1.25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0.96 ± 0.32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-0.866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.386</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Stroop_CW_Diff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8.70 ± 2.14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0.85 ± 0.28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-0.713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.486</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Myoton_F_Diff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-16.41 ± 3.15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-3.20 ± 0.85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-2.182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.029*</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lastRenderedPageBreak/>
              <w:t>Myoton_S_Diff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-18.42 ± 3.84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-1.71 ± 0.42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-2.182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.029*</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Myoton_D_Diff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-20.24 ± 4.21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-1.83 ± 0.38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-2.182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.029*</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 xml:space="preserve">1) Mean ± SD, </w:t>
            </w:r>
            <w:r w:rsidRPr="00EE457C">
              <w:rPr>
                <w:rFonts w:eastAsiaTheme="minorHAnsi" w:cs="Arial"/>
                <w:i/>
                <w:iCs/>
                <w:kern w:val="0"/>
                <w:szCs w:val="20"/>
              </w:rPr>
              <w:t>{}^*p &lt; .05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Times New Roman"/>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Times New Roman"/>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Times New Roman"/>
                <w:kern w:val="0"/>
                <w:szCs w:val="20"/>
              </w:rPr>
            </w:pPr>
          </w:p>
        </w:tc>
      </w:tr>
    </w:tbl>
    <w:p w:rsidR="00963ED6" w:rsidRPr="00EE457C" w:rsidRDefault="00963ED6" w:rsidP="00963ED6">
      <w:pPr>
        <w:widowControl/>
        <w:wordWrap/>
        <w:autoSpaceDE/>
        <w:autoSpaceDN/>
        <w:spacing w:after="100" w:afterAutospacing="1" w:line="240" w:lineRule="auto"/>
        <w:jc w:val="left"/>
        <w:outlineLvl w:val="3"/>
        <w:rPr>
          <w:rFonts w:eastAsiaTheme="minorHAnsi" w:cs="Arial"/>
          <w:b/>
          <w:bCs/>
          <w:kern w:val="0"/>
          <w:szCs w:val="20"/>
        </w:rPr>
      </w:pPr>
      <w:r w:rsidRPr="00EE457C">
        <w:rPr>
          <w:rFonts w:eastAsiaTheme="minorHAnsi" w:cs="Arial"/>
          <w:b/>
          <w:bCs/>
          <w:kern w:val="0"/>
          <w:szCs w:val="20"/>
        </w:rPr>
        <w:t>5. 두경부 근육 개선도와 인지 기능 향상도 간의 상관관계</w:t>
      </w:r>
    </w:p>
    <w:p w:rsidR="00963ED6" w:rsidRPr="00EE457C" w:rsidRDefault="00963ED6" w:rsidP="00963ED6">
      <w:pPr>
        <w:widowControl/>
        <w:wordWrap/>
        <w:autoSpaceDE/>
        <w:autoSpaceDN/>
        <w:spacing w:after="100" w:afterAutospacing="1" w:line="240" w:lineRule="auto"/>
        <w:jc w:val="left"/>
        <w:rPr>
          <w:rFonts w:eastAsiaTheme="minorHAnsi" w:cs="Arial"/>
          <w:kern w:val="0"/>
          <w:szCs w:val="20"/>
        </w:rPr>
      </w:pPr>
      <w:r w:rsidRPr="00EE457C">
        <w:rPr>
          <w:rFonts w:eastAsiaTheme="minorHAnsi" w:cs="Arial"/>
          <w:kern w:val="0"/>
          <w:szCs w:val="20"/>
        </w:rPr>
        <w:t>본 연구가 제안한 후각-글림프-림프 축(Olfactory-Glymphatic-Lymphatic Axis) 생리학적 메커니즘의 인과적 연관성을 검증하기 위해 변화율 간의 상관분석을 실시한 결과는 다음과 같다(Table 5). 분석 결과, 두경부 근육의 탄성 개선 지표(Myoton_D_Diff)와 단어 인지 기능 향상도(Stroop_Word_Diff) 사이에 통계적으로 명확하고 유의미한 강력한 음의 상관관계가 도출되었다(r=-.738, p=.037^*). 이는 목 주변 연부조직이 부드럽게 호전되어 탄성이 회복된 노인일수록(음의 변화율), 대뇌 집행 기능 및 주의집중력 제어 점수가 정비례하여 대폭 향상(양의 변화율)되었음을 뜻하며, 하류 배출로의 개방이 상류 인지 정비로 직결된다는 가설을 수학적으로 완전하게 방어 및 입증하는 결과이다.</w:t>
      </w:r>
    </w:p>
    <w:p w:rsidR="00963ED6" w:rsidRPr="00EE457C" w:rsidRDefault="00963ED6" w:rsidP="00963ED6">
      <w:pPr>
        <w:widowControl/>
        <w:wordWrap/>
        <w:autoSpaceDE/>
        <w:autoSpaceDN/>
        <w:spacing w:after="100" w:afterAutospacing="1" w:line="240" w:lineRule="auto"/>
        <w:jc w:val="left"/>
        <w:rPr>
          <w:rFonts w:eastAsiaTheme="minorHAnsi" w:cs="Arial"/>
          <w:kern w:val="0"/>
          <w:szCs w:val="20"/>
        </w:rPr>
      </w:pPr>
      <w:r w:rsidRPr="00EE457C">
        <w:rPr>
          <w:rFonts w:eastAsiaTheme="minorHAnsi" w:cs="Arial"/>
          <w:b/>
          <w:bCs/>
          <w:kern w:val="0"/>
          <w:szCs w:val="20"/>
        </w:rPr>
        <w:t>Table 5.</w:t>
      </w:r>
      <w:r w:rsidRPr="00EE457C">
        <w:rPr>
          <w:rFonts w:eastAsiaTheme="minorHAnsi" w:cs="Arial"/>
          <w:kern w:val="0"/>
          <w:szCs w:val="20"/>
        </w:rPr>
        <w:t xml:space="preserve"> Spearman's rank correlation between neck muscle property and cognitive function changes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1"/>
        <w:gridCol w:w="2116"/>
        <w:gridCol w:w="1854"/>
      </w:tblGrid>
      <w:tr w:rsidR="00963ED6" w:rsidRPr="00EE457C" w:rsidTr="00963ED6">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Variables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Stroop_Word_Diff</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Myoton_D_Diff</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Stroop_Word_Diff</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-.738*</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Times New Roman"/>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.037</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Myoton_D_Diff</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-.738*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kern w:val="0"/>
                <w:szCs w:val="20"/>
              </w:rPr>
              <w:t>1.000</w:t>
            </w: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b/>
                <w:bCs/>
                <w:kern w:val="0"/>
                <w:szCs w:val="20"/>
              </w:rPr>
              <w:t>.037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p>
        </w:tc>
      </w:tr>
      <w:tr w:rsidR="00963ED6" w:rsidRPr="00EE457C" w:rsidTr="00963ED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r w:rsidRPr="00EE457C">
              <w:rPr>
                <w:rFonts w:eastAsiaTheme="minorHAnsi" w:cs="Arial"/>
                <w:i/>
                <w:iCs/>
                <w:kern w:val="0"/>
                <w:szCs w:val="20"/>
              </w:rPr>
              <w:t>{}^*p &lt; .05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Arial"/>
                <w:kern w:val="0"/>
                <w:szCs w:val="20"/>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963ED6" w:rsidRPr="00EE457C" w:rsidRDefault="00963ED6" w:rsidP="00963ED6">
            <w:pPr>
              <w:widowControl/>
              <w:wordWrap/>
              <w:autoSpaceDE/>
              <w:autoSpaceDN/>
              <w:spacing w:after="0" w:line="240" w:lineRule="auto"/>
              <w:jc w:val="left"/>
              <w:rPr>
                <w:rFonts w:eastAsiaTheme="minorHAnsi" w:cs="Times New Roman"/>
                <w:kern w:val="0"/>
                <w:szCs w:val="20"/>
              </w:rPr>
            </w:pPr>
          </w:p>
        </w:tc>
      </w:tr>
    </w:tbl>
    <w:p w:rsidR="00317082" w:rsidRPr="00317082" w:rsidRDefault="006D3D50" w:rsidP="00317082">
      <w:pPr>
        <w:spacing w:after="0" w:line="360" w:lineRule="auto"/>
        <w:textAlignment w:val="baseline"/>
        <w:rPr>
          <w:rFonts w:eastAsiaTheme="minorHAnsi" w:cs="굴림" w:hint="eastAsia"/>
          <w:color w:val="000000"/>
          <w:kern w:val="0"/>
          <w:szCs w:val="20"/>
          <w:shd w:val="clear" w:color="auto" w:fill="FFFFFF"/>
        </w:rPr>
      </w:pPr>
      <w:r w:rsidRPr="00EE457C">
        <w:rPr>
          <w:rFonts w:eastAsiaTheme="minorHAnsi" w:cs="함초롬바탕" w:hint="eastAsia"/>
          <w:color w:val="000000"/>
          <w:kern w:val="0"/>
          <w:szCs w:val="20"/>
        </w:rPr>
        <w:t>Ⅳ</w:t>
      </w:r>
      <w:r w:rsidRPr="00EE457C">
        <w:rPr>
          <w:rFonts w:eastAsiaTheme="minorHAnsi" w:cs="굴림" w:hint="eastAsia"/>
          <w:color w:val="000000"/>
          <w:kern w:val="0"/>
          <w:szCs w:val="20"/>
        </w:rPr>
        <w:t xml:space="preserve">. </w:t>
      </w:r>
      <w:r w:rsidRPr="00EE457C">
        <w:rPr>
          <w:rFonts w:eastAsiaTheme="minorHAnsi" w:cs="함초롬바탕" w:hint="eastAsia"/>
          <w:color w:val="000000"/>
          <w:kern w:val="0"/>
          <w:szCs w:val="20"/>
        </w:rPr>
        <w:t>고찰</w:t>
      </w:r>
    </w:p>
    <w:p w:rsidR="00317082" w:rsidRPr="00317082" w:rsidRDefault="00317082" w:rsidP="00317082">
      <w:pPr>
        <w:spacing w:after="0" w:line="360" w:lineRule="auto"/>
        <w:textAlignment w:val="baseline"/>
        <w:rPr>
          <w:rFonts w:eastAsiaTheme="minorHAnsi" w:cs="굴림" w:hint="eastAsia"/>
          <w:color w:val="000000"/>
          <w:kern w:val="0"/>
          <w:szCs w:val="20"/>
          <w:shd w:val="clear" w:color="auto" w:fill="FFFFFF"/>
        </w:rPr>
      </w:pPr>
      <w:r w:rsidRPr="00317082">
        <w:rPr>
          <w:rFonts w:eastAsiaTheme="minorHAnsi" w:cs="굴림"/>
          <w:color w:val="000000"/>
          <w:kern w:val="0"/>
          <w:szCs w:val="20"/>
          <w:shd w:val="clear" w:color="auto" w:fill="FFFFFF"/>
        </w:rPr>
        <w:lastRenderedPageBreak/>
        <w:t xml:space="preserve">본 연구는 </w:t>
      </w:r>
      <w:r w:rsidRPr="00317082">
        <w:rPr>
          <w:rFonts w:eastAsiaTheme="minorHAnsi" w:cs="굴림"/>
          <w:b/>
          <w:bCs/>
          <w:color w:val="000000"/>
          <w:kern w:val="0"/>
          <w:szCs w:val="20"/>
          <w:shd w:val="clear" w:color="auto" w:fill="FFFFFF"/>
        </w:rPr>
        <w:t>후각-글림프-림프 축(Olfactory-Glymphatic-Lymphatic Axis)</w:t>
      </w:r>
      <w:r w:rsidRPr="00317082">
        <w:rPr>
          <w:rFonts w:eastAsiaTheme="minorHAnsi" w:cs="굴림"/>
          <w:color w:val="000000"/>
          <w:kern w:val="0"/>
          <w:szCs w:val="20"/>
          <w:shd w:val="clear" w:color="auto" w:fill="FFFFFF"/>
        </w:rPr>
        <w:t xml:space="preserve"> 메커니즘을 바탕으로, 라벤더 오일 흡입과 두경부 림프 배출법의 복합 중재가 경도인지장애(MCI) 노인에게 미치는 효과를 검증했습니다. 대조군에게도 동일한 물리적 마사지를 제공하여 </w:t>
      </w:r>
      <w:r w:rsidRPr="00317082">
        <w:rPr>
          <w:rFonts w:eastAsiaTheme="minorHAnsi" w:cs="굴림"/>
          <w:b/>
          <w:bCs/>
          <w:color w:val="000000"/>
          <w:kern w:val="0"/>
          <w:szCs w:val="20"/>
          <w:shd w:val="clear" w:color="auto" w:fill="FFFFFF"/>
        </w:rPr>
        <w:t>순수 라벤더 향 성분의 시너지 효과</w:t>
      </w:r>
      <w:r w:rsidRPr="00317082">
        <w:rPr>
          <w:rFonts w:eastAsiaTheme="minorHAnsi" w:cs="굴림"/>
          <w:color w:val="000000"/>
          <w:kern w:val="0"/>
          <w:szCs w:val="20"/>
          <w:shd w:val="clear" w:color="auto" w:fill="FFFFFF"/>
        </w:rPr>
        <w:t xml:space="preserve">를 정밀하게 추적했습니다. </w:t>
      </w:r>
    </w:p>
    <w:p w:rsidR="00317082" w:rsidRPr="00317082" w:rsidRDefault="00317082" w:rsidP="00317082">
      <w:pPr>
        <w:spacing w:after="0" w:line="360" w:lineRule="auto"/>
        <w:textAlignment w:val="baseline"/>
        <w:rPr>
          <w:rFonts w:eastAsiaTheme="minorHAnsi" w:cs="굴림"/>
          <w:b/>
          <w:bCs/>
          <w:color w:val="000000"/>
          <w:kern w:val="0"/>
          <w:szCs w:val="20"/>
          <w:shd w:val="clear" w:color="auto" w:fill="FFFFFF"/>
        </w:rPr>
      </w:pPr>
      <w:r w:rsidRPr="00317082">
        <w:rPr>
          <w:rFonts w:eastAsiaTheme="minorHAnsi" w:cs="굴림"/>
          <w:b/>
          <w:bCs/>
          <w:color w:val="000000"/>
          <w:kern w:val="0"/>
          <w:szCs w:val="20"/>
          <w:shd w:val="clear" w:color="auto" w:fill="FFFFFF"/>
        </w:rPr>
        <w:t>1. 하류 림프 배출로의 정체 해소</w:t>
      </w:r>
    </w:p>
    <w:p w:rsidR="00317082" w:rsidRPr="00317082" w:rsidRDefault="00317082" w:rsidP="00317082">
      <w:pPr>
        <w:spacing w:after="0" w:line="360" w:lineRule="auto"/>
        <w:textAlignment w:val="baseline"/>
        <w:rPr>
          <w:rFonts w:eastAsiaTheme="minorHAnsi" w:cs="굴림"/>
          <w:color w:val="000000"/>
          <w:kern w:val="0"/>
          <w:szCs w:val="20"/>
          <w:shd w:val="clear" w:color="auto" w:fill="FFFFFF"/>
        </w:rPr>
      </w:pPr>
      <w:r w:rsidRPr="00317082">
        <w:rPr>
          <w:rFonts w:eastAsiaTheme="minorHAnsi" w:cs="굴림"/>
          <w:b/>
          <w:bCs/>
          <w:color w:val="000000"/>
          <w:kern w:val="0"/>
          <w:szCs w:val="20"/>
          <w:shd w:val="clear" w:color="auto" w:fill="FFFFFF"/>
        </w:rPr>
        <w:t>물리적 변화:</w:t>
      </w:r>
      <w:r w:rsidRPr="00317082">
        <w:rPr>
          <w:rFonts w:eastAsiaTheme="minorHAnsi" w:cs="굴림"/>
          <w:color w:val="000000"/>
          <w:kern w:val="0"/>
          <w:szCs w:val="20"/>
          <w:shd w:val="clear" w:color="auto" w:fill="FFFFFF"/>
        </w:rPr>
        <w:t xml:space="preserve"> 실험군과 대조군 모두 마사지를 받았으나, </w:t>
      </w:r>
      <w:r w:rsidRPr="00317082">
        <w:rPr>
          <w:rFonts w:eastAsiaTheme="minorHAnsi" w:cs="굴림"/>
          <w:b/>
          <w:bCs/>
          <w:color w:val="000000"/>
          <w:kern w:val="0"/>
          <w:szCs w:val="20"/>
          <w:shd w:val="clear" w:color="auto" w:fill="FFFFFF"/>
        </w:rPr>
        <w:t>오직 라벤더를 병합한 실험군에서만</w:t>
      </w:r>
      <w:r w:rsidRPr="00317082">
        <w:rPr>
          <w:rFonts w:eastAsiaTheme="minorHAnsi" w:cs="굴림"/>
          <w:color w:val="000000"/>
          <w:kern w:val="0"/>
          <w:szCs w:val="20"/>
          <w:shd w:val="clear" w:color="auto" w:fill="FFFFFF"/>
        </w:rPr>
        <w:t xml:space="preserve"> 목 근육의 긴장도, 강직도, 탄성도가 통계적으로 유의미하게 감소했습니다 (p=.029). </w:t>
      </w:r>
    </w:p>
    <w:p w:rsidR="00317082" w:rsidRPr="00317082" w:rsidRDefault="00317082" w:rsidP="00317082">
      <w:pPr>
        <w:spacing w:after="0" w:line="360" w:lineRule="auto"/>
        <w:textAlignment w:val="baseline"/>
        <w:rPr>
          <w:rFonts w:eastAsiaTheme="minorHAnsi" w:cs="굴림" w:hint="eastAsia"/>
          <w:color w:val="000000"/>
          <w:kern w:val="0"/>
          <w:szCs w:val="20"/>
          <w:shd w:val="clear" w:color="auto" w:fill="FFFFFF"/>
        </w:rPr>
      </w:pPr>
      <w:r w:rsidRPr="00317082">
        <w:rPr>
          <w:rFonts w:eastAsiaTheme="minorHAnsi" w:cs="굴림"/>
          <w:b/>
          <w:bCs/>
          <w:color w:val="000000"/>
          <w:kern w:val="0"/>
          <w:szCs w:val="20"/>
          <w:shd w:val="clear" w:color="auto" w:fill="FFFFFF"/>
        </w:rPr>
        <w:t>기전:</w:t>
      </w:r>
      <w:r w:rsidRPr="00317082">
        <w:rPr>
          <w:rFonts w:eastAsiaTheme="minorHAnsi" w:cs="굴림"/>
          <w:color w:val="000000"/>
          <w:kern w:val="0"/>
          <w:szCs w:val="20"/>
          <w:shd w:val="clear" w:color="auto" w:fill="FFFFFF"/>
        </w:rPr>
        <w:t xml:space="preserve"> 경도인지장애 노인은 만성 스트레스 등으로 경부 조직이 굳어 병목현상이 생기기 쉽습니다. 단순 마사지만으로는 이를 해소하기 어렵지만, 라벤더의 활성 성분(리날로올, 아세트산 리날릴)이 흡수되면서 </w:t>
      </w:r>
      <w:r w:rsidRPr="00317082">
        <w:rPr>
          <w:rFonts w:eastAsiaTheme="minorHAnsi" w:cs="굴림"/>
          <w:b/>
          <w:bCs/>
          <w:color w:val="000000"/>
          <w:kern w:val="0"/>
          <w:szCs w:val="20"/>
          <w:shd w:val="clear" w:color="auto" w:fill="FFFFFF"/>
        </w:rPr>
        <w:t>중추성 근이완을 유도하여 하류 림프관의 밸브를 열어주었음</w:t>
      </w:r>
      <w:r w:rsidRPr="00317082">
        <w:rPr>
          <w:rFonts w:eastAsiaTheme="minorHAnsi" w:cs="굴림"/>
          <w:color w:val="000000"/>
          <w:kern w:val="0"/>
          <w:szCs w:val="20"/>
          <w:shd w:val="clear" w:color="auto" w:fill="FFFFFF"/>
        </w:rPr>
        <w:t xml:space="preserve">을 증명합니다. </w:t>
      </w:r>
    </w:p>
    <w:p w:rsidR="00317082" w:rsidRPr="00317082" w:rsidRDefault="00317082" w:rsidP="00317082">
      <w:pPr>
        <w:spacing w:after="0" w:line="360" w:lineRule="auto"/>
        <w:textAlignment w:val="baseline"/>
        <w:rPr>
          <w:rFonts w:eastAsiaTheme="minorHAnsi" w:cs="굴림"/>
          <w:b/>
          <w:bCs/>
          <w:color w:val="000000"/>
          <w:kern w:val="0"/>
          <w:szCs w:val="20"/>
          <w:shd w:val="clear" w:color="auto" w:fill="FFFFFF"/>
        </w:rPr>
      </w:pPr>
      <w:r w:rsidRPr="00317082">
        <w:rPr>
          <w:rFonts w:eastAsiaTheme="minorHAnsi" w:cs="굴림"/>
          <w:b/>
          <w:bCs/>
          <w:color w:val="000000"/>
          <w:kern w:val="0"/>
          <w:szCs w:val="20"/>
          <w:shd w:val="clear" w:color="auto" w:fill="FFFFFF"/>
        </w:rPr>
        <w:t>2. 자율신경계 조절의 경향성</w:t>
      </w:r>
    </w:p>
    <w:p w:rsidR="00317082" w:rsidRPr="00317082" w:rsidRDefault="00317082" w:rsidP="00317082">
      <w:pPr>
        <w:spacing w:after="0" w:line="360" w:lineRule="auto"/>
        <w:textAlignment w:val="baseline"/>
        <w:rPr>
          <w:rFonts w:eastAsiaTheme="minorHAnsi" w:cs="굴림" w:hint="eastAsia"/>
          <w:color w:val="000000"/>
          <w:kern w:val="0"/>
          <w:szCs w:val="20"/>
          <w:shd w:val="clear" w:color="auto" w:fill="FFFFFF"/>
        </w:rPr>
      </w:pPr>
      <w:r w:rsidRPr="00317082">
        <w:rPr>
          <w:rFonts w:eastAsiaTheme="minorHAnsi" w:cs="굴림"/>
          <w:b/>
          <w:bCs/>
          <w:color w:val="000000"/>
          <w:kern w:val="0"/>
          <w:szCs w:val="20"/>
          <w:shd w:val="clear" w:color="auto" w:fill="FFFFFF"/>
        </w:rPr>
        <w:t>부교감신경 활성화:</w:t>
      </w:r>
      <w:r w:rsidRPr="00317082">
        <w:rPr>
          <w:rFonts w:eastAsiaTheme="minorHAnsi" w:cs="굴림"/>
          <w:color w:val="000000"/>
          <w:kern w:val="0"/>
          <w:szCs w:val="20"/>
          <w:shd w:val="clear" w:color="auto" w:fill="FFFFFF"/>
        </w:rPr>
        <w:t xml:space="preserve"> 라벤더를 동시 흡입한 실험군은 부교감신경의 절대적 활성을 뜻하는 HF_P 평균 순위(5.75)가 대조군(3.25)을 압도했습니다. 스트레스 및 교감신경의 과활성 비율(LF/HF Ratio) 역시 안정적으로 하향 조절되었습니다. </w:t>
      </w:r>
    </w:p>
    <w:p w:rsidR="00317082" w:rsidRPr="00317082" w:rsidRDefault="00317082" w:rsidP="00317082">
      <w:pPr>
        <w:spacing w:after="0" w:line="360" w:lineRule="auto"/>
        <w:textAlignment w:val="baseline"/>
        <w:rPr>
          <w:rFonts w:eastAsiaTheme="minorHAnsi" w:cs="굴림" w:hint="eastAsia"/>
          <w:color w:val="000000"/>
          <w:kern w:val="0"/>
          <w:szCs w:val="20"/>
          <w:shd w:val="clear" w:color="auto" w:fill="FFFFFF"/>
        </w:rPr>
      </w:pPr>
      <w:r w:rsidRPr="00317082">
        <w:rPr>
          <w:rFonts w:eastAsiaTheme="minorHAnsi" w:cs="굴림"/>
          <w:b/>
          <w:bCs/>
          <w:color w:val="000000"/>
          <w:kern w:val="0"/>
          <w:szCs w:val="20"/>
          <w:shd w:val="clear" w:color="auto" w:fill="FFFFFF"/>
        </w:rPr>
        <w:t>기전:</w:t>
      </w:r>
      <w:r w:rsidRPr="00317082">
        <w:rPr>
          <w:rFonts w:eastAsiaTheme="minorHAnsi" w:cs="굴림"/>
          <w:color w:val="000000"/>
          <w:kern w:val="0"/>
          <w:szCs w:val="20"/>
          <w:shd w:val="clear" w:color="auto" w:fill="FFFFFF"/>
        </w:rPr>
        <w:t xml:space="preserve"> 라벤더가 후각 경로를 통해 미주신경을 자극함으로써 뇌 혈류 순환과 노폐물 배출에 최적화된 생리적 휴식 환경을 조성한 것입니다. </w:t>
      </w:r>
    </w:p>
    <w:p w:rsidR="00317082" w:rsidRPr="00317082" w:rsidRDefault="00317082" w:rsidP="00317082">
      <w:pPr>
        <w:spacing w:after="0" w:line="360" w:lineRule="auto"/>
        <w:textAlignment w:val="baseline"/>
        <w:rPr>
          <w:rFonts w:eastAsiaTheme="minorHAnsi" w:cs="굴림"/>
          <w:b/>
          <w:bCs/>
          <w:color w:val="000000"/>
          <w:kern w:val="0"/>
          <w:szCs w:val="20"/>
          <w:shd w:val="clear" w:color="auto" w:fill="FFFFFF"/>
        </w:rPr>
      </w:pPr>
      <w:r w:rsidRPr="00317082">
        <w:rPr>
          <w:rFonts w:eastAsiaTheme="minorHAnsi" w:cs="굴림"/>
          <w:b/>
          <w:bCs/>
          <w:color w:val="000000"/>
          <w:kern w:val="0"/>
          <w:szCs w:val="20"/>
          <w:shd w:val="clear" w:color="auto" w:fill="FFFFFF"/>
        </w:rPr>
        <w:t>3. 신체 정체 해소와 인지 기능의 인과적 연결</w:t>
      </w:r>
    </w:p>
    <w:p w:rsidR="00317082" w:rsidRPr="00317082" w:rsidRDefault="00317082" w:rsidP="00317082">
      <w:pPr>
        <w:spacing w:after="0" w:line="360" w:lineRule="auto"/>
        <w:textAlignment w:val="baseline"/>
        <w:rPr>
          <w:rFonts w:eastAsiaTheme="minorHAnsi" w:cs="굴림" w:hint="eastAsia"/>
          <w:color w:val="000000"/>
          <w:kern w:val="0"/>
          <w:szCs w:val="20"/>
          <w:shd w:val="clear" w:color="auto" w:fill="FFFFFF"/>
        </w:rPr>
      </w:pPr>
      <w:r w:rsidRPr="00317082">
        <w:rPr>
          <w:rFonts w:eastAsiaTheme="minorHAnsi" w:cs="굴림"/>
          <w:b/>
          <w:bCs/>
          <w:color w:val="000000"/>
          <w:kern w:val="0"/>
          <w:szCs w:val="20"/>
          <w:shd w:val="clear" w:color="auto" w:fill="FFFFFF"/>
        </w:rPr>
        <w:t>강력한 상관관계:</w:t>
      </w:r>
      <w:r w:rsidRPr="00317082">
        <w:rPr>
          <w:rFonts w:eastAsiaTheme="minorHAnsi" w:cs="굴림"/>
          <w:color w:val="000000"/>
          <w:kern w:val="0"/>
          <w:szCs w:val="20"/>
          <w:shd w:val="clear" w:color="auto" w:fill="FFFFFF"/>
        </w:rPr>
        <w:t xml:space="preserve"> 목 근육의 탄성이 좋아질수록(감소할수록) 스트룹 단어 인지 기능 점수가 상승하는 명확한 음의 상관관계(r=</w:t>
      </w:r>
      <w:r w:rsidRPr="00317082">
        <w:rPr>
          <w:rFonts w:ascii="Cambria Math" w:eastAsiaTheme="minorHAnsi" w:hAnsi="Cambria Math" w:cs="Cambria Math"/>
          <w:color w:val="000000"/>
          <w:kern w:val="0"/>
          <w:szCs w:val="20"/>
          <w:shd w:val="clear" w:color="auto" w:fill="FFFFFF"/>
        </w:rPr>
        <w:t>−</w:t>
      </w:r>
      <w:r w:rsidRPr="00317082">
        <w:rPr>
          <w:rFonts w:eastAsiaTheme="minorHAnsi" w:cs="굴림"/>
          <w:color w:val="000000"/>
          <w:kern w:val="0"/>
          <w:szCs w:val="20"/>
          <w:shd w:val="clear" w:color="auto" w:fill="FFFFFF"/>
        </w:rPr>
        <w:t xml:space="preserve">.738,p=.037)가 나타났습니다. </w:t>
      </w:r>
    </w:p>
    <w:p w:rsidR="00317082" w:rsidRPr="00EE457C" w:rsidRDefault="00317082" w:rsidP="00317082">
      <w:pPr>
        <w:spacing w:after="0" w:line="360" w:lineRule="auto"/>
        <w:textAlignment w:val="baseline"/>
        <w:rPr>
          <w:rFonts w:eastAsiaTheme="minorHAnsi" w:cs="굴림"/>
          <w:color w:val="000000"/>
          <w:kern w:val="0"/>
          <w:szCs w:val="20"/>
          <w:shd w:val="clear" w:color="auto" w:fill="FFFFFF"/>
        </w:rPr>
      </w:pPr>
      <w:r w:rsidRPr="00317082">
        <w:rPr>
          <w:rFonts w:eastAsiaTheme="minorHAnsi" w:cs="굴림"/>
          <w:b/>
          <w:bCs/>
          <w:color w:val="000000"/>
          <w:kern w:val="0"/>
          <w:szCs w:val="20"/>
          <w:shd w:val="clear" w:color="auto" w:fill="FFFFFF"/>
        </w:rPr>
        <w:t>의미:</w:t>
      </w:r>
      <w:r w:rsidRPr="00317082">
        <w:rPr>
          <w:rFonts w:eastAsiaTheme="minorHAnsi" w:cs="굴림"/>
          <w:color w:val="000000"/>
          <w:kern w:val="0"/>
          <w:szCs w:val="20"/>
          <w:shd w:val="clear" w:color="auto" w:fill="FFFFFF"/>
        </w:rPr>
        <w:t xml:space="preserve"> 목 근육의 탄성 호전이 하류 배출 밸브를 열어 </w:t>
      </w:r>
      <w:r w:rsidRPr="00317082">
        <w:rPr>
          <w:rFonts w:eastAsiaTheme="minorHAnsi" w:cs="굴림"/>
          <w:b/>
          <w:bCs/>
          <w:color w:val="000000"/>
          <w:kern w:val="0"/>
          <w:szCs w:val="20"/>
          <w:shd w:val="clear" w:color="auto" w:fill="FFFFFF"/>
        </w:rPr>
        <w:t>뇌척수액 순환 체증을 완화</w:t>
      </w:r>
      <w:r w:rsidRPr="00317082">
        <w:rPr>
          <w:rFonts w:eastAsiaTheme="minorHAnsi" w:cs="굴림"/>
          <w:color w:val="000000"/>
          <w:kern w:val="0"/>
          <w:szCs w:val="20"/>
          <w:shd w:val="clear" w:color="auto" w:fill="FFFFFF"/>
        </w:rPr>
        <w:t xml:space="preserve">시켰고, 이것이 대뇌 집행 기능 및 주의집중력 향상(Stroop Word 28.92% 상승)으로 이어졌음을 입증합니다. </w:t>
      </w:r>
    </w:p>
    <w:p w:rsidR="00317082" w:rsidRPr="00317082" w:rsidRDefault="00317082" w:rsidP="00317082">
      <w:pPr>
        <w:spacing w:after="0" w:line="360" w:lineRule="auto"/>
        <w:textAlignment w:val="baseline"/>
        <w:rPr>
          <w:rFonts w:eastAsiaTheme="minorHAnsi" w:cs="굴림" w:hint="eastAsia"/>
          <w:color w:val="000000"/>
          <w:kern w:val="0"/>
          <w:szCs w:val="20"/>
          <w:shd w:val="clear" w:color="auto" w:fill="FFFFFF"/>
        </w:rPr>
      </w:pPr>
      <w:r w:rsidRPr="00317082">
        <w:rPr>
          <w:rFonts w:eastAsiaTheme="minorHAnsi" w:cs="굴림"/>
          <w:color w:val="000000"/>
          <w:kern w:val="0"/>
          <w:szCs w:val="20"/>
          <w:shd w:val="clear" w:color="auto" w:fill="FFFFFF"/>
        </w:rPr>
        <w:t xml:space="preserve">또한 부교감 활성도가 정돈될수록 인지 간섭 제어 능력(Stroop_CW)도 유의하게 상승하여, </w:t>
      </w:r>
      <w:r w:rsidRPr="00317082">
        <w:rPr>
          <w:rFonts w:eastAsiaTheme="minorHAnsi" w:cs="굴림"/>
          <w:b/>
          <w:bCs/>
          <w:color w:val="000000"/>
          <w:kern w:val="0"/>
          <w:szCs w:val="20"/>
          <w:shd w:val="clear" w:color="auto" w:fill="FFFFFF"/>
        </w:rPr>
        <w:t>'상류 자율신경 정비'와 '하류 물리 정체 해소'가 동시에 인지 기능 회복을 견인함</w:t>
      </w:r>
      <w:r w:rsidRPr="00317082">
        <w:rPr>
          <w:rFonts w:eastAsiaTheme="minorHAnsi" w:cs="굴림"/>
          <w:color w:val="000000"/>
          <w:kern w:val="0"/>
          <w:szCs w:val="20"/>
          <w:shd w:val="clear" w:color="auto" w:fill="FFFFFF"/>
        </w:rPr>
        <w:t xml:space="preserve">을 보여줍니다. </w:t>
      </w:r>
    </w:p>
    <w:p w:rsidR="00317082" w:rsidRPr="00317082" w:rsidRDefault="00317082" w:rsidP="00317082">
      <w:pPr>
        <w:spacing w:after="0" w:line="360" w:lineRule="auto"/>
        <w:textAlignment w:val="baseline"/>
        <w:rPr>
          <w:rFonts w:eastAsiaTheme="minorHAnsi" w:cs="굴림"/>
          <w:b/>
          <w:bCs/>
          <w:color w:val="000000"/>
          <w:kern w:val="0"/>
          <w:szCs w:val="20"/>
          <w:shd w:val="clear" w:color="auto" w:fill="FFFFFF"/>
        </w:rPr>
      </w:pPr>
      <w:r w:rsidRPr="00317082">
        <w:rPr>
          <w:rFonts w:eastAsiaTheme="minorHAnsi" w:cs="굴림"/>
          <w:b/>
          <w:bCs/>
          <w:color w:val="000000"/>
          <w:kern w:val="0"/>
          <w:szCs w:val="20"/>
          <w:shd w:val="clear" w:color="auto" w:fill="FFFFFF"/>
        </w:rPr>
        <w:t>4. 연구의 제한점 및 후속 연구 기틀</w:t>
      </w:r>
    </w:p>
    <w:p w:rsidR="00317082" w:rsidRPr="00317082" w:rsidRDefault="00317082" w:rsidP="00317082">
      <w:pPr>
        <w:spacing w:after="0" w:line="360" w:lineRule="auto"/>
        <w:textAlignment w:val="baseline"/>
        <w:rPr>
          <w:rFonts w:eastAsiaTheme="minorHAnsi" w:cs="굴림" w:hint="eastAsia"/>
          <w:color w:val="000000"/>
          <w:kern w:val="0"/>
          <w:szCs w:val="20"/>
          <w:shd w:val="clear" w:color="auto" w:fill="FFFFFF"/>
        </w:rPr>
      </w:pPr>
      <w:r w:rsidRPr="00317082">
        <w:rPr>
          <w:rFonts w:eastAsiaTheme="minorHAnsi" w:cs="굴림"/>
          <w:color w:val="000000"/>
          <w:kern w:val="0"/>
          <w:szCs w:val="20"/>
          <w:shd w:val="clear" w:color="auto" w:fill="FFFFFF"/>
        </w:rPr>
        <w:t>본 연구는 소형 표본(총 8명)으로 진행되어 일부 지표에서 유의수준(p&lt;.05)을 확보하지 못한 제한</w:t>
      </w:r>
      <w:r w:rsidRPr="00317082">
        <w:rPr>
          <w:rFonts w:eastAsiaTheme="minorHAnsi" w:cs="굴림"/>
          <w:color w:val="000000"/>
          <w:kern w:val="0"/>
          <w:szCs w:val="20"/>
          <w:shd w:val="clear" w:color="auto" w:fill="FFFFFF"/>
        </w:rPr>
        <w:lastRenderedPageBreak/>
        <w:t xml:space="preserve">점이 있습니다. </w:t>
      </w:r>
    </w:p>
    <w:p w:rsidR="00317082" w:rsidRPr="00317082" w:rsidRDefault="00317082" w:rsidP="00317082">
      <w:pPr>
        <w:spacing w:after="0" w:line="360" w:lineRule="auto"/>
        <w:textAlignment w:val="baseline"/>
        <w:rPr>
          <w:rFonts w:eastAsiaTheme="minorHAnsi" w:cs="굴림" w:hint="eastAsia"/>
          <w:color w:val="000000"/>
          <w:kern w:val="0"/>
          <w:szCs w:val="20"/>
          <w:shd w:val="clear" w:color="auto" w:fill="FFFFFF"/>
        </w:rPr>
      </w:pPr>
      <w:r w:rsidRPr="00317082">
        <w:rPr>
          <w:rFonts w:eastAsiaTheme="minorHAnsi" w:cs="굴림"/>
          <w:color w:val="000000"/>
          <w:kern w:val="0"/>
          <w:szCs w:val="20"/>
          <w:shd w:val="clear" w:color="auto" w:fill="FFFFFF"/>
        </w:rPr>
        <w:t xml:space="preserve">그러나 탐색적 예비연구(Pilot Study)로서 스트룹 인지 점수에서 대형 효과크기(r=.612)를 확보했습니다. </w:t>
      </w:r>
    </w:p>
    <w:p w:rsidR="00317082" w:rsidRPr="00317082" w:rsidRDefault="00317082" w:rsidP="00317082">
      <w:pPr>
        <w:spacing w:after="0" w:line="360" w:lineRule="auto"/>
        <w:textAlignment w:val="baseline"/>
        <w:rPr>
          <w:rFonts w:eastAsiaTheme="minorHAnsi" w:cs="굴림" w:hint="eastAsia"/>
          <w:color w:val="000000"/>
          <w:kern w:val="0"/>
          <w:szCs w:val="20"/>
          <w:shd w:val="clear" w:color="auto" w:fill="FFFFFF"/>
        </w:rPr>
      </w:pPr>
      <w:r w:rsidRPr="00317082">
        <w:rPr>
          <w:rFonts w:eastAsiaTheme="minorHAnsi" w:cs="굴림"/>
          <w:color w:val="000000"/>
          <w:kern w:val="0"/>
          <w:szCs w:val="20"/>
          <w:shd w:val="clear" w:color="auto" w:fill="FFFFFF"/>
        </w:rPr>
        <w:t>이를 기반으로 G*Power 분석을 실시한 결과 최소 적정 표본 크기는 11명으로 산출되었</w:t>
      </w:r>
      <w:r w:rsidRPr="00EE457C">
        <w:rPr>
          <w:rFonts w:eastAsiaTheme="minorHAnsi" w:cs="굴림" w:hint="eastAsia"/>
          <w:color w:val="000000"/>
          <w:kern w:val="0"/>
          <w:szCs w:val="20"/>
          <w:shd w:val="clear" w:color="auto" w:fill="FFFFFF"/>
        </w:rPr>
        <w:t>습니다.</w:t>
      </w:r>
      <w:r w:rsidRPr="00317082">
        <w:rPr>
          <w:rFonts w:eastAsiaTheme="minorHAnsi" w:cs="굴림"/>
          <w:color w:val="000000"/>
          <w:kern w:val="0"/>
          <w:szCs w:val="20"/>
          <w:shd w:val="clear" w:color="auto" w:fill="FFFFFF"/>
        </w:rPr>
        <w:t xml:space="preserve"> </w:t>
      </w:r>
    </w:p>
    <w:p w:rsidR="00317082" w:rsidRPr="00EE457C" w:rsidRDefault="006D3D50" w:rsidP="00EE457C">
      <w:pPr>
        <w:spacing w:after="0" w:line="360" w:lineRule="auto"/>
        <w:textAlignment w:val="baseline"/>
        <w:rPr>
          <w:rFonts w:eastAsiaTheme="minorHAnsi" w:cs="굴림"/>
          <w:color w:val="000000"/>
          <w:kern w:val="0"/>
          <w:szCs w:val="20"/>
          <w:shd w:val="clear" w:color="auto" w:fill="FFFFFF"/>
        </w:rPr>
      </w:pPr>
      <w:r w:rsidRPr="00EE457C">
        <w:rPr>
          <w:rFonts w:eastAsiaTheme="minorHAnsi" w:cs="함초롬바탕" w:hint="eastAsia"/>
          <w:color w:val="000000"/>
          <w:kern w:val="0"/>
          <w:szCs w:val="20"/>
        </w:rPr>
        <w:t>Ⅴ</w:t>
      </w:r>
      <w:r w:rsidRPr="00EE457C">
        <w:rPr>
          <w:rFonts w:eastAsiaTheme="minorHAnsi" w:cs="굴림" w:hint="eastAsia"/>
          <w:color w:val="000000"/>
          <w:kern w:val="0"/>
          <w:szCs w:val="20"/>
        </w:rPr>
        <w:t xml:space="preserve">. </w:t>
      </w:r>
      <w:r w:rsidRPr="00EE457C">
        <w:rPr>
          <w:rFonts w:eastAsiaTheme="minorHAnsi" w:cs="함초롬바탕" w:hint="eastAsia"/>
          <w:color w:val="000000"/>
          <w:kern w:val="0"/>
          <w:szCs w:val="20"/>
        </w:rPr>
        <w:t>결론</w:t>
      </w:r>
      <w:r w:rsidR="007E6B58" w:rsidRPr="00EE457C">
        <w:rPr>
          <w:rFonts w:eastAsiaTheme="minorHAnsi" w:cs="굴림" w:hint="eastAsia"/>
          <w:color w:val="000000"/>
          <w:kern w:val="0"/>
          <w:szCs w:val="20"/>
          <w:shd w:val="clear" w:color="auto" w:fill="FFFFFF"/>
        </w:rPr>
        <w:t xml:space="preserve"> </w:t>
      </w:r>
    </w:p>
    <w:p w:rsidR="00317082" w:rsidRPr="00317082" w:rsidRDefault="00317082" w:rsidP="00317082">
      <w:pPr>
        <w:numPr>
          <w:ilvl w:val="0"/>
          <w:numId w:val="9"/>
        </w:numPr>
        <w:spacing w:after="0" w:line="360" w:lineRule="auto"/>
        <w:textAlignment w:val="baseline"/>
        <w:rPr>
          <w:rFonts w:eastAsiaTheme="minorHAnsi" w:cs="굴림"/>
          <w:color w:val="000000"/>
          <w:kern w:val="0"/>
          <w:szCs w:val="20"/>
          <w:shd w:val="clear" w:color="auto" w:fill="FFFFFF"/>
        </w:rPr>
      </w:pPr>
      <w:r w:rsidRPr="00EE457C">
        <w:rPr>
          <w:rFonts w:eastAsiaTheme="minorHAnsi" w:cs="굴림"/>
          <w:b/>
          <w:bCs/>
          <w:color w:val="000000"/>
          <w:kern w:val="0"/>
          <w:szCs w:val="20"/>
          <w:shd w:val="clear" w:color="auto" w:fill="FFFFFF"/>
        </w:rPr>
        <w:t xml:space="preserve"> </w:t>
      </w:r>
      <w:r w:rsidRPr="00317082">
        <w:rPr>
          <w:rFonts w:eastAsiaTheme="minorHAnsi" w:cs="굴림"/>
          <w:b/>
          <w:bCs/>
          <w:color w:val="000000"/>
          <w:kern w:val="0"/>
          <w:szCs w:val="20"/>
          <w:shd w:val="clear" w:color="auto" w:fill="FFFFFF"/>
        </w:rPr>
        <w:t>효과 입증:</w:t>
      </w:r>
      <w:r w:rsidRPr="00317082">
        <w:rPr>
          <w:rFonts w:eastAsiaTheme="minorHAnsi" w:cs="굴림"/>
          <w:color w:val="000000"/>
          <w:kern w:val="0"/>
          <w:szCs w:val="20"/>
          <w:shd w:val="clear" w:color="auto" w:fill="FFFFFF"/>
        </w:rPr>
        <w:t xml:space="preserve"> 라벤더 오일 흡입과 두경부 림프 배출법의 복합 중재는 동일한 수기 마사지만을 제공한 대조군에 비해 목 근육의 긴장도·강직도·탄성도를 유의미하게 감소(p=.029)시켜 하류 림프 정체를 효과적으로 해소했습니다. </w:t>
      </w:r>
    </w:p>
    <w:p w:rsidR="00317082" w:rsidRPr="00317082" w:rsidRDefault="00317082" w:rsidP="00317082">
      <w:pPr>
        <w:numPr>
          <w:ilvl w:val="0"/>
          <w:numId w:val="9"/>
        </w:numPr>
        <w:spacing w:after="0" w:line="360" w:lineRule="auto"/>
        <w:textAlignment w:val="baseline"/>
        <w:rPr>
          <w:rFonts w:eastAsiaTheme="minorHAnsi" w:cs="굴림"/>
          <w:color w:val="000000"/>
          <w:kern w:val="0"/>
          <w:szCs w:val="20"/>
          <w:shd w:val="clear" w:color="auto" w:fill="FFFFFF"/>
        </w:rPr>
      </w:pPr>
      <w:r w:rsidRPr="00317082">
        <w:rPr>
          <w:rFonts w:eastAsiaTheme="minorHAnsi" w:cs="굴림"/>
          <w:b/>
          <w:bCs/>
          <w:color w:val="000000"/>
          <w:kern w:val="0"/>
          <w:szCs w:val="20"/>
          <w:shd w:val="clear" w:color="auto" w:fill="FFFFFF"/>
        </w:rPr>
        <w:t>생리적 선순환:</w:t>
      </w:r>
      <w:r w:rsidRPr="00317082">
        <w:rPr>
          <w:rFonts w:eastAsiaTheme="minorHAnsi" w:cs="굴림"/>
          <w:color w:val="000000"/>
          <w:kern w:val="0"/>
          <w:szCs w:val="20"/>
          <w:shd w:val="clear" w:color="auto" w:fill="FFFFFF"/>
        </w:rPr>
        <w:t xml:space="preserve"> 이와 함께 부교감신경 활성화, 스트레스 하향 조절, 그리고 스트룹 단어 인지 능력의 28.92% 향상(대형 효과크기 r=.612)을 확인했습니다. </w:t>
      </w:r>
    </w:p>
    <w:p w:rsidR="00317082" w:rsidRPr="00317082" w:rsidRDefault="00317082" w:rsidP="00317082">
      <w:pPr>
        <w:numPr>
          <w:ilvl w:val="0"/>
          <w:numId w:val="9"/>
        </w:numPr>
        <w:spacing w:after="0" w:line="360" w:lineRule="auto"/>
        <w:textAlignment w:val="baseline"/>
        <w:rPr>
          <w:rFonts w:eastAsiaTheme="minorHAnsi" w:cs="굴림"/>
          <w:color w:val="000000"/>
          <w:kern w:val="0"/>
          <w:szCs w:val="20"/>
          <w:shd w:val="clear" w:color="auto" w:fill="FFFFFF"/>
        </w:rPr>
      </w:pPr>
      <w:r w:rsidRPr="00317082">
        <w:rPr>
          <w:rFonts w:eastAsiaTheme="minorHAnsi" w:cs="굴림"/>
          <w:b/>
          <w:bCs/>
          <w:color w:val="000000"/>
          <w:kern w:val="0"/>
          <w:szCs w:val="20"/>
          <w:shd w:val="clear" w:color="auto" w:fill="FFFFFF"/>
        </w:rPr>
        <w:t>핵심 메커니즘:</w:t>
      </w:r>
      <w:r w:rsidRPr="00317082">
        <w:rPr>
          <w:rFonts w:eastAsiaTheme="minorHAnsi" w:cs="굴림"/>
          <w:color w:val="000000"/>
          <w:kern w:val="0"/>
          <w:szCs w:val="20"/>
          <w:shd w:val="clear" w:color="auto" w:fill="FFFFFF"/>
        </w:rPr>
        <w:t xml:space="preserve"> 목 근육의 탄성 특성이 호전되어 배출로가 열릴수록 대뇌 인지 점수가 상승하는 </w:t>
      </w:r>
      <w:r w:rsidRPr="00317082">
        <w:rPr>
          <w:rFonts w:eastAsiaTheme="minorHAnsi" w:cs="굴림"/>
          <w:b/>
          <w:bCs/>
          <w:color w:val="000000"/>
          <w:kern w:val="0"/>
          <w:szCs w:val="20"/>
          <w:shd w:val="clear" w:color="auto" w:fill="FFFFFF"/>
        </w:rPr>
        <w:t>강력한 상관 인과 기전(r=</w:t>
      </w:r>
      <w:r w:rsidRPr="00317082">
        <w:rPr>
          <w:rFonts w:ascii="Cambria Math" w:eastAsiaTheme="minorHAnsi" w:hAnsi="Cambria Math" w:cs="Cambria Math"/>
          <w:b/>
          <w:bCs/>
          <w:color w:val="000000"/>
          <w:kern w:val="0"/>
          <w:szCs w:val="20"/>
          <w:shd w:val="clear" w:color="auto" w:fill="FFFFFF"/>
        </w:rPr>
        <w:t>−</w:t>
      </w:r>
      <w:r w:rsidRPr="00317082">
        <w:rPr>
          <w:rFonts w:eastAsiaTheme="minorHAnsi" w:cs="굴림"/>
          <w:b/>
          <w:bCs/>
          <w:color w:val="000000"/>
          <w:kern w:val="0"/>
          <w:szCs w:val="20"/>
          <w:shd w:val="clear" w:color="auto" w:fill="FFFFFF"/>
        </w:rPr>
        <w:t>.738,p=.037)을 통계적으로 입증</w:t>
      </w:r>
      <w:r w:rsidRPr="00317082">
        <w:rPr>
          <w:rFonts w:eastAsiaTheme="minorHAnsi" w:cs="굴림"/>
          <w:color w:val="000000"/>
          <w:kern w:val="0"/>
          <w:szCs w:val="20"/>
          <w:shd w:val="clear" w:color="auto" w:fill="FFFFFF"/>
        </w:rPr>
        <w:t xml:space="preserve">했습니다. </w:t>
      </w:r>
    </w:p>
    <w:p w:rsidR="00317082" w:rsidRPr="00317082" w:rsidRDefault="00317082" w:rsidP="00317082">
      <w:pPr>
        <w:numPr>
          <w:ilvl w:val="0"/>
          <w:numId w:val="9"/>
        </w:numPr>
        <w:spacing w:after="0" w:line="360" w:lineRule="auto"/>
        <w:textAlignment w:val="baseline"/>
        <w:rPr>
          <w:rFonts w:asciiTheme="majorHAnsi" w:eastAsiaTheme="majorHAnsi" w:hAnsiTheme="majorHAnsi" w:cs="굴림"/>
          <w:color w:val="000000"/>
          <w:kern w:val="0"/>
          <w:szCs w:val="20"/>
          <w:shd w:val="clear" w:color="auto" w:fill="FFFFFF"/>
        </w:rPr>
      </w:pPr>
      <w:r w:rsidRPr="00317082">
        <w:rPr>
          <w:rFonts w:eastAsiaTheme="minorHAnsi" w:cs="굴림"/>
          <w:b/>
          <w:bCs/>
          <w:color w:val="000000"/>
          <w:kern w:val="0"/>
          <w:szCs w:val="20"/>
          <w:shd w:val="clear" w:color="auto" w:fill="FFFFFF"/>
        </w:rPr>
        <w:t>임상적 가치:</w:t>
      </w:r>
      <w:r w:rsidRPr="00317082">
        <w:rPr>
          <w:rFonts w:eastAsiaTheme="minorHAnsi" w:cs="굴림"/>
          <w:color w:val="000000"/>
          <w:kern w:val="0"/>
          <w:szCs w:val="20"/>
          <w:shd w:val="clear" w:color="auto" w:fill="FFFFFF"/>
        </w:rPr>
        <w:t xml:space="preserve"> 본 예비연구를 통해 산출된 데이터(최소 표본 11명)를 바탕으로 현재 12명의 본 실험 대상자 모집을 완료했으며, 향후 초고령 사회에서 </w:t>
      </w:r>
      <w:r w:rsidRPr="00317082">
        <w:rPr>
          <w:rFonts w:eastAsiaTheme="minorHAnsi" w:cs="굴림"/>
          <w:b/>
          <w:bCs/>
          <w:color w:val="000000"/>
          <w:kern w:val="0"/>
          <w:szCs w:val="20"/>
          <w:shd w:val="clear" w:color="auto" w:fill="FFFFFF"/>
        </w:rPr>
        <w:t>노인의 치매 이행을 예방하기 위한 물리의학적 융합 중재 프로토콜로서 가치가 크다</w:t>
      </w:r>
      <w:r w:rsidRPr="00317082">
        <w:rPr>
          <w:rFonts w:eastAsiaTheme="minorHAnsi" w:cs="굴림"/>
          <w:color w:val="000000"/>
          <w:kern w:val="0"/>
          <w:szCs w:val="20"/>
          <w:shd w:val="clear" w:color="auto" w:fill="FFFFFF"/>
        </w:rPr>
        <w:t>고 사료됩니다</w:t>
      </w:r>
      <w:r w:rsidRPr="00317082">
        <w:rPr>
          <w:rFonts w:asciiTheme="majorHAnsi" w:eastAsiaTheme="majorHAnsi" w:hAnsiTheme="majorHAnsi" w:cs="굴림"/>
          <w:color w:val="000000"/>
          <w:kern w:val="0"/>
          <w:szCs w:val="20"/>
          <w:shd w:val="clear" w:color="auto" w:fill="FFFFFF"/>
        </w:rPr>
        <w:t xml:space="preserve">. </w:t>
      </w:r>
    </w:p>
    <w:p w:rsidR="006D3D50" w:rsidRPr="00317082" w:rsidRDefault="006D3D50" w:rsidP="00EF474B">
      <w:pPr>
        <w:spacing w:after="0" w:line="360" w:lineRule="auto"/>
        <w:textAlignment w:val="baseline"/>
        <w:rPr>
          <w:rFonts w:asciiTheme="majorHAnsi" w:eastAsiaTheme="majorHAnsi" w:hAnsiTheme="majorHAnsi" w:cs="굴림"/>
          <w:color w:val="000000"/>
          <w:kern w:val="0"/>
          <w:szCs w:val="20"/>
          <w:shd w:val="clear" w:color="auto" w:fill="FFFFFF"/>
        </w:rPr>
      </w:pPr>
    </w:p>
    <w:p w:rsidR="001914FC" w:rsidRPr="00EE457C" w:rsidRDefault="009C1105" w:rsidP="00EE457C">
      <w:pPr>
        <w:spacing w:after="0" w:line="384" w:lineRule="auto"/>
        <w:jc w:val="center"/>
        <w:textAlignment w:val="baseline"/>
        <w:rPr>
          <w:rFonts w:eastAsiaTheme="minorHAnsi" w:cs="함초롬바탕" w:hint="eastAsia"/>
          <w:b/>
          <w:color w:val="000000"/>
          <w:kern w:val="0"/>
          <w:szCs w:val="20"/>
        </w:rPr>
      </w:pPr>
      <w:r w:rsidRPr="006A0910">
        <w:rPr>
          <w:rFonts w:eastAsiaTheme="minorHAnsi" w:cs="함초롬바탕" w:hint="eastAsia"/>
          <w:b/>
          <w:color w:val="000000"/>
          <w:kern w:val="0"/>
          <w:szCs w:val="20"/>
        </w:rPr>
        <w:t>Acknowledgement</w:t>
      </w:r>
    </w:p>
    <w:p w:rsidR="009C1105" w:rsidRPr="006A0910" w:rsidRDefault="009C1105" w:rsidP="00EF474B">
      <w:pPr>
        <w:spacing w:after="0" w:line="360" w:lineRule="auto"/>
        <w:textAlignment w:val="baseline"/>
        <w:rPr>
          <w:rFonts w:eastAsiaTheme="minorHAnsi" w:cs="함초롬바탕"/>
          <w:color w:val="000000"/>
          <w:kern w:val="0"/>
          <w:szCs w:val="20"/>
        </w:rPr>
      </w:pPr>
    </w:p>
    <w:p w:rsidR="006D3D50" w:rsidRPr="006A0910" w:rsidRDefault="006D3D50" w:rsidP="00EF474B">
      <w:pPr>
        <w:spacing w:line="360" w:lineRule="auto"/>
        <w:jc w:val="center"/>
        <w:rPr>
          <w:rFonts w:eastAsiaTheme="minorHAnsi"/>
          <w:b/>
          <w:szCs w:val="20"/>
        </w:rPr>
      </w:pPr>
      <w:r w:rsidRPr="006A0910">
        <w:rPr>
          <w:rFonts w:eastAsiaTheme="minorHAnsi" w:hint="eastAsia"/>
          <w:b/>
          <w:szCs w:val="20"/>
        </w:rPr>
        <w:t>References</w:t>
      </w:r>
    </w:p>
    <w:p w:rsidR="00F81071" w:rsidRPr="000209F7" w:rsidRDefault="00F81071" w:rsidP="00F81071">
      <w:pPr>
        <w:wordWrap/>
        <w:spacing w:line="360" w:lineRule="auto"/>
        <w:ind w:firstLineChars="100" w:firstLine="200"/>
        <w:rPr>
          <w:rFonts w:eastAsiaTheme="minorHAnsi"/>
          <w:szCs w:val="20"/>
        </w:rPr>
      </w:pPr>
      <w:r w:rsidRPr="000209F7">
        <w:rPr>
          <w:rFonts w:eastAsiaTheme="minorHAnsi"/>
          <w:szCs w:val="20"/>
        </w:rPr>
        <w:t>[1] Iliff, J. J., Wang, M., Liao, Y., Ploggstron, B. A., Furman, W., Compesti, M. B., ... &amp; Nedergaard, M. (2012). A paravascular pathway facilitates CSF flow through the brain parenchyma and the clearance of interstitial solutes, including amyloid β. Science Translational Medicine, 4(147), 147ra111.</w:t>
      </w:r>
    </w:p>
    <w:p w:rsidR="00F81071" w:rsidRPr="000209F7" w:rsidRDefault="00F81071" w:rsidP="00F81071">
      <w:pPr>
        <w:wordWrap/>
        <w:spacing w:line="360" w:lineRule="auto"/>
        <w:ind w:firstLineChars="100" w:firstLine="200"/>
        <w:rPr>
          <w:rFonts w:eastAsiaTheme="minorHAnsi"/>
          <w:szCs w:val="20"/>
        </w:rPr>
      </w:pPr>
      <w:r w:rsidRPr="000209F7">
        <w:rPr>
          <w:rFonts w:eastAsiaTheme="minorHAnsi"/>
          <w:szCs w:val="20"/>
        </w:rPr>
        <w:t>[2] Kim, H. J., Cho, H., &amp; Choi, S. H. (2023). Advanced neuroimaging techniques for evaluating glymphatic system efficiency in cognitive decline. Korean Journal of Radiology, 24(2), 115-126.</w:t>
      </w:r>
    </w:p>
    <w:p w:rsidR="00F81071" w:rsidRPr="000209F7" w:rsidRDefault="00F81071" w:rsidP="00F81071">
      <w:pPr>
        <w:wordWrap/>
        <w:spacing w:line="360" w:lineRule="auto"/>
        <w:ind w:firstLineChars="100" w:firstLine="200"/>
        <w:rPr>
          <w:rFonts w:eastAsiaTheme="minorHAnsi"/>
          <w:szCs w:val="20"/>
        </w:rPr>
      </w:pPr>
      <w:r w:rsidRPr="000209F7">
        <w:rPr>
          <w:rFonts w:eastAsiaTheme="minorHAnsi"/>
          <w:szCs w:val="20"/>
        </w:rPr>
        <w:lastRenderedPageBreak/>
        <w:t>[3] Chae, S., Kim, Y., &amp; Park, H. (2024). The nasal lymphatic route of CSF outflow: implications for neurodegenerative disease diagnosis and monitoring. Animal Cells and Systems, 28(1), 45-53.</w:t>
      </w:r>
    </w:p>
    <w:p w:rsidR="00F81071" w:rsidRPr="000209F7" w:rsidRDefault="00F81071" w:rsidP="00F81071">
      <w:pPr>
        <w:wordWrap/>
        <w:spacing w:line="360" w:lineRule="auto"/>
        <w:ind w:firstLineChars="100" w:firstLine="200"/>
        <w:rPr>
          <w:rFonts w:eastAsiaTheme="minorHAnsi"/>
          <w:szCs w:val="20"/>
        </w:rPr>
      </w:pPr>
      <w:r w:rsidRPr="000209F7">
        <w:rPr>
          <w:rFonts w:eastAsiaTheme="minorHAnsi"/>
          <w:szCs w:val="20"/>
        </w:rPr>
        <w:t>[4] Son, J. H., Kim, M. C., &amp; Lee, S. H. (2021). Region-specific amyloid-β accumulation in the olfactory system influences olfactory sensory neuronal dysfunction in 5xFAD mice. Alzheimer's Research &amp; Therapy, 13(1), 1-12.</w:t>
      </w:r>
    </w:p>
    <w:p w:rsidR="00F81071" w:rsidRPr="000209F7" w:rsidRDefault="00F81071" w:rsidP="00F81071">
      <w:pPr>
        <w:wordWrap/>
        <w:spacing w:line="360" w:lineRule="auto"/>
        <w:ind w:firstLineChars="100" w:firstLine="200"/>
        <w:rPr>
          <w:rFonts w:eastAsiaTheme="minorHAnsi"/>
          <w:szCs w:val="20"/>
        </w:rPr>
      </w:pPr>
      <w:r w:rsidRPr="000209F7">
        <w:rPr>
          <w:rFonts w:eastAsiaTheme="minorHAnsi"/>
          <w:szCs w:val="20"/>
        </w:rPr>
        <w:t>[5] Kook, K. H., Cho, W. S., &amp; Nam, J. H. (2017). Olfactory bulb neuroinflammation and protein expression alterations in the early stages of cognitive impairment. Journal of Neuroinflammation, 14(3), 112-121.</w:t>
      </w:r>
    </w:p>
    <w:p w:rsidR="00F81071" w:rsidRPr="000209F7" w:rsidRDefault="00F81071" w:rsidP="00F81071">
      <w:pPr>
        <w:wordWrap/>
        <w:spacing w:line="360" w:lineRule="auto"/>
        <w:ind w:firstLineChars="100" w:firstLine="200"/>
        <w:rPr>
          <w:rFonts w:eastAsiaTheme="minorHAnsi"/>
          <w:szCs w:val="20"/>
        </w:rPr>
      </w:pPr>
      <w:r w:rsidRPr="000209F7">
        <w:rPr>
          <w:rFonts w:eastAsiaTheme="minorHAnsi"/>
          <w:szCs w:val="20"/>
        </w:rPr>
        <w:t>[6] Shin, M. S., &amp; Seol, G. H. (2020). Complete review of the pharmacological effects of lavender essential oil on the central nervous system. Phytotherapy Research, 34(7), 1520-1531.</w:t>
      </w:r>
    </w:p>
    <w:p w:rsidR="00F81071" w:rsidRPr="000209F7" w:rsidRDefault="00F81071" w:rsidP="00F81071">
      <w:pPr>
        <w:wordWrap/>
        <w:spacing w:line="360" w:lineRule="auto"/>
        <w:ind w:firstLineChars="100" w:firstLine="200"/>
        <w:rPr>
          <w:rFonts w:eastAsiaTheme="minorHAnsi"/>
          <w:szCs w:val="20"/>
        </w:rPr>
      </w:pPr>
      <w:r w:rsidRPr="000209F7">
        <w:rPr>
          <w:rFonts w:eastAsiaTheme="minorHAnsi"/>
          <w:szCs w:val="20"/>
        </w:rPr>
        <w:t xml:space="preserve">[7] Task Force of the European Society of Cardiology and the North American Society of Pacing and Electrophysiology. (1996). Heart rate variability: standards of measurement, physiological interpretation, and clinical use. Circulation, 93(5), 1043-1065. </w:t>
      </w:r>
    </w:p>
    <w:p w:rsidR="00F81071" w:rsidRPr="000209F7" w:rsidRDefault="00F81071" w:rsidP="00F81071">
      <w:pPr>
        <w:wordWrap/>
        <w:spacing w:line="360" w:lineRule="auto"/>
        <w:ind w:firstLineChars="100" w:firstLine="200"/>
        <w:rPr>
          <w:rFonts w:eastAsiaTheme="minorHAnsi"/>
          <w:szCs w:val="20"/>
        </w:rPr>
      </w:pPr>
      <w:r w:rsidRPr="000209F7">
        <w:rPr>
          <w:rFonts w:eastAsiaTheme="minorHAnsi"/>
          <w:szCs w:val="20"/>
        </w:rPr>
        <w:t>[8] Davidson, M. J., Bryant, A. L., Bower, F. B., &amp; Frawley, H. C. (2017). Myotonometry reliably measures muscle stiffness in the thenar and perineal muscles. Physiotherapy Canada, 69(2), 104-112.</w:t>
      </w:r>
    </w:p>
    <w:sectPr w:rsidR="00F81071" w:rsidRPr="000209F7" w:rsidSect="003B3E42">
      <w:footerReference w:type="default" r:id="rId8"/>
      <w:pgSz w:w="11906" w:h="16838" w:code="9"/>
      <w:pgMar w:top="1701" w:right="1440" w:bottom="1440" w:left="1440" w:header="851" w:footer="992" w:gutter="0"/>
      <w:lnNumType w:countBy="1" w:restart="continuou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E045D" w:rsidRDefault="006E045D" w:rsidP="00B47931">
      <w:pPr>
        <w:spacing w:after="0" w:line="240" w:lineRule="auto"/>
      </w:pPr>
      <w:r>
        <w:separator/>
      </w:r>
    </w:p>
  </w:endnote>
  <w:endnote w:type="continuationSeparator" w:id="0">
    <w:p w:rsidR="006E045D" w:rsidRDefault="006E045D" w:rsidP="00B47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B0804000101010101"/>
    <w:charset w:val="81"/>
    <w:family w:val="roman"/>
    <w:pitch w:val="variable"/>
    <w:sig w:usb0="F7002EFF" w:usb1="19DFFFFF" w:usb2="001BFDD7" w:usb3="00000000" w:csb0="001F01FF" w:csb1="00000000"/>
  </w:font>
  <w:font w:name="HY강B">
    <w:altName w:val="바탕"/>
    <w:panose1 w:val="02030600000101010101"/>
    <w:charset w:val="81"/>
    <w:family w:val="roman"/>
    <w:pitch w:val="variable"/>
    <w:sig w:usb0="800002A7" w:usb1="19D77CF9" w:usb2="00000010" w:usb3="00000000" w:csb0="00080000" w:csb1="00000000"/>
  </w:font>
  <w:font w:name="TimesNewRoman">
    <w:altName w:val="Times New Roman"/>
    <w:panose1 w:val="00000000000000000000"/>
    <w:charset w:val="00"/>
    <w:family w:val="roman"/>
    <w:notTrueType/>
    <w:pitch w:val="default"/>
    <w:sig w:usb0="00000007" w:usb1="09060000" w:usb2="00000010" w:usb3="00000000" w:csb0="0008000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016478"/>
      <w:docPartObj>
        <w:docPartGallery w:val="Page Numbers (Bottom of Page)"/>
        <w:docPartUnique/>
      </w:docPartObj>
    </w:sdtPr>
    <w:sdtContent>
      <w:p w:rsidR="00AC22CB" w:rsidRDefault="00AC22CB">
        <w:pPr>
          <w:pStyle w:val="aa"/>
          <w:jc w:val="center"/>
        </w:pPr>
        <w:r>
          <w:fldChar w:fldCharType="begin"/>
        </w:r>
        <w:r>
          <w:instrText>PAGE   \* MERGEFORMAT</w:instrText>
        </w:r>
        <w:r>
          <w:fldChar w:fldCharType="separate"/>
        </w:r>
        <w:r>
          <w:rPr>
            <w:lang w:val="ko-KR"/>
          </w:rPr>
          <w:t>2</w:t>
        </w:r>
        <w:r>
          <w:fldChar w:fldCharType="end"/>
        </w:r>
      </w:p>
    </w:sdtContent>
  </w:sdt>
  <w:p w:rsidR="00AC22CB" w:rsidRDefault="00AC22C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E045D" w:rsidRDefault="006E045D" w:rsidP="00B47931">
      <w:pPr>
        <w:spacing w:after="0" w:line="240" w:lineRule="auto"/>
      </w:pPr>
      <w:r>
        <w:separator/>
      </w:r>
    </w:p>
  </w:footnote>
  <w:footnote w:type="continuationSeparator" w:id="0">
    <w:p w:rsidR="006E045D" w:rsidRDefault="006E045D" w:rsidP="00B47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33086"/>
    <w:multiLevelType w:val="multilevel"/>
    <w:tmpl w:val="8C00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A508D"/>
    <w:multiLevelType w:val="hybridMultilevel"/>
    <w:tmpl w:val="DFC6556A"/>
    <w:lvl w:ilvl="0" w:tplc="B4AC9A88">
      <w:start w:val="1"/>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224A8B"/>
    <w:multiLevelType w:val="multilevel"/>
    <w:tmpl w:val="092E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9082E"/>
    <w:multiLevelType w:val="multilevel"/>
    <w:tmpl w:val="0D8C0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717358"/>
    <w:multiLevelType w:val="hybridMultilevel"/>
    <w:tmpl w:val="29FAD9AC"/>
    <w:lvl w:ilvl="0" w:tplc="B3929100">
      <w:start w:val="117"/>
      <w:numFmt w:val="bullet"/>
      <w:lvlText w:val=""/>
      <w:lvlJc w:val="left"/>
      <w:pPr>
        <w:ind w:left="760" w:hanging="360"/>
      </w:pPr>
      <w:rPr>
        <w:rFonts w:ascii="Wingdings" w:eastAsia="바탕" w:hAnsi="Wingdings" w:cs="바탕" w:hint="default"/>
        <w:color w:val="FF0000"/>
        <w:u w:val="singl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A7C7E02"/>
    <w:multiLevelType w:val="multilevel"/>
    <w:tmpl w:val="DB42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E83AFC"/>
    <w:multiLevelType w:val="multilevel"/>
    <w:tmpl w:val="0CA8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A4B98"/>
    <w:multiLevelType w:val="hybridMultilevel"/>
    <w:tmpl w:val="42868B8A"/>
    <w:lvl w:ilvl="0" w:tplc="723E4A1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8" w15:restartNumberingAfterBreak="0">
    <w:nsid w:val="6A5E76E5"/>
    <w:multiLevelType w:val="hybridMultilevel"/>
    <w:tmpl w:val="AD66BECC"/>
    <w:lvl w:ilvl="0" w:tplc="ED92AABE">
      <w:start w:val="1"/>
      <w:numFmt w:val="bullet"/>
      <w:lvlText w:val=""/>
      <w:lvlJc w:val="left"/>
      <w:pPr>
        <w:ind w:left="760" w:hanging="360"/>
      </w:pPr>
      <w:rPr>
        <w:rFonts w:ascii="Wingdings" w:eastAsia="바탕"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710493831">
    <w:abstractNumId w:val="1"/>
  </w:num>
  <w:num w:numId="2" w16cid:durableId="1183398667">
    <w:abstractNumId w:val="8"/>
  </w:num>
  <w:num w:numId="3" w16cid:durableId="1814252304">
    <w:abstractNumId w:val="4"/>
  </w:num>
  <w:num w:numId="4" w16cid:durableId="248392741">
    <w:abstractNumId w:val="7"/>
  </w:num>
  <w:num w:numId="5" w16cid:durableId="1522888392">
    <w:abstractNumId w:val="6"/>
  </w:num>
  <w:num w:numId="6" w16cid:durableId="1728455008">
    <w:abstractNumId w:val="2"/>
  </w:num>
  <w:num w:numId="7" w16cid:durableId="1000740071">
    <w:abstractNumId w:val="5"/>
  </w:num>
  <w:num w:numId="8" w16cid:durableId="1874926472">
    <w:abstractNumId w:val="0"/>
  </w:num>
  <w:num w:numId="9" w16cid:durableId="1209337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8DF"/>
    <w:rsid w:val="000024E2"/>
    <w:rsid w:val="000120FA"/>
    <w:rsid w:val="00014606"/>
    <w:rsid w:val="000209F7"/>
    <w:rsid w:val="00080057"/>
    <w:rsid w:val="00081F45"/>
    <w:rsid w:val="00093AA6"/>
    <w:rsid w:val="00093FA8"/>
    <w:rsid w:val="000B4FB0"/>
    <w:rsid w:val="000B5960"/>
    <w:rsid w:val="000C0255"/>
    <w:rsid w:val="000C4735"/>
    <w:rsid w:val="000E0EE5"/>
    <w:rsid w:val="000E5981"/>
    <w:rsid w:val="0010711A"/>
    <w:rsid w:val="00161131"/>
    <w:rsid w:val="00173630"/>
    <w:rsid w:val="001914FC"/>
    <w:rsid w:val="001A1F5D"/>
    <w:rsid w:val="001B33E5"/>
    <w:rsid w:val="001D6343"/>
    <w:rsid w:val="001D77BA"/>
    <w:rsid w:val="00235C5F"/>
    <w:rsid w:val="0028412A"/>
    <w:rsid w:val="002D6459"/>
    <w:rsid w:val="002F4464"/>
    <w:rsid w:val="00310E62"/>
    <w:rsid w:val="00317082"/>
    <w:rsid w:val="00347115"/>
    <w:rsid w:val="00363073"/>
    <w:rsid w:val="00371C3C"/>
    <w:rsid w:val="00375DA5"/>
    <w:rsid w:val="003849C2"/>
    <w:rsid w:val="003B3E42"/>
    <w:rsid w:val="003C25C4"/>
    <w:rsid w:val="003D25EF"/>
    <w:rsid w:val="003D74EF"/>
    <w:rsid w:val="003E1A1B"/>
    <w:rsid w:val="003F25B7"/>
    <w:rsid w:val="00401A75"/>
    <w:rsid w:val="004508A7"/>
    <w:rsid w:val="00483B73"/>
    <w:rsid w:val="004E6250"/>
    <w:rsid w:val="00514886"/>
    <w:rsid w:val="00520636"/>
    <w:rsid w:val="00533C70"/>
    <w:rsid w:val="00541350"/>
    <w:rsid w:val="00571914"/>
    <w:rsid w:val="0058616A"/>
    <w:rsid w:val="005912BF"/>
    <w:rsid w:val="00596CA2"/>
    <w:rsid w:val="005B3A86"/>
    <w:rsid w:val="005B7230"/>
    <w:rsid w:val="005B74D4"/>
    <w:rsid w:val="006023FA"/>
    <w:rsid w:val="0060350F"/>
    <w:rsid w:val="00642118"/>
    <w:rsid w:val="00674F45"/>
    <w:rsid w:val="0068743C"/>
    <w:rsid w:val="006A0910"/>
    <w:rsid w:val="006A5AE3"/>
    <w:rsid w:val="006B1202"/>
    <w:rsid w:val="006C1575"/>
    <w:rsid w:val="006C68EB"/>
    <w:rsid w:val="006C76B3"/>
    <w:rsid w:val="006D3D50"/>
    <w:rsid w:val="006E045D"/>
    <w:rsid w:val="00701D26"/>
    <w:rsid w:val="007048F7"/>
    <w:rsid w:val="0073276B"/>
    <w:rsid w:val="00734EBC"/>
    <w:rsid w:val="00760CE8"/>
    <w:rsid w:val="00766064"/>
    <w:rsid w:val="00795E39"/>
    <w:rsid w:val="007A6F11"/>
    <w:rsid w:val="007B5ECD"/>
    <w:rsid w:val="007E199C"/>
    <w:rsid w:val="007E6B58"/>
    <w:rsid w:val="007F6D98"/>
    <w:rsid w:val="00803116"/>
    <w:rsid w:val="008213A6"/>
    <w:rsid w:val="008237A3"/>
    <w:rsid w:val="00826BD2"/>
    <w:rsid w:val="00835D9A"/>
    <w:rsid w:val="00864113"/>
    <w:rsid w:val="008761F4"/>
    <w:rsid w:val="008A0FFE"/>
    <w:rsid w:val="008C6744"/>
    <w:rsid w:val="008D391D"/>
    <w:rsid w:val="00910E21"/>
    <w:rsid w:val="0094666E"/>
    <w:rsid w:val="0096093E"/>
    <w:rsid w:val="009620D5"/>
    <w:rsid w:val="009628DF"/>
    <w:rsid w:val="00963ED6"/>
    <w:rsid w:val="00981FC0"/>
    <w:rsid w:val="00990377"/>
    <w:rsid w:val="00992BB9"/>
    <w:rsid w:val="009A678B"/>
    <w:rsid w:val="009C1105"/>
    <w:rsid w:val="009C4DF6"/>
    <w:rsid w:val="009C7E28"/>
    <w:rsid w:val="009D2864"/>
    <w:rsid w:val="009D39C0"/>
    <w:rsid w:val="009E2B99"/>
    <w:rsid w:val="009F7282"/>
    <w:rsid w:val="00A506CA"/>
    <w:rsid w:val="00A511D6"/>
    <w:rsid w:val="00A628F3"/>
    <w:rsid w:val="00A90E9A"/>
    <w:rsid w:val="00AA6B44"/>
    <w:rsid w:val="00AB0367"/>
    <w:rsid w:val="00AC22CB"/>
    <w:rsid w:val="00AE0FB4"/>
    <w:rsid w:val="00AF627A"/>
    <w:rsid w:val="00B41606"/>
    <w:rsid w:val="00B42A57"/>
    <w:rsid w:val="00B47931"/>
    <w:rsid w:val="00B64FD4"/>
    <w:rsid w:val="00B724FA"/>
    <w:rsid w:val="00B926D8"/>
    <w:rsid w:val="00BB5A5D"/>
    <w:rsid w:val="00BC5C45"/>
    <w:rsid w:val="00BD3877"/>
    <w:rsid w:val="00BE30E1"/>
    <w:rsid w:val="00BF0D66"/>
    <w:rsid w:val="00BF0EF9"/>
    <w:rsid w:val="00BF21D7"/>
    <w:rsid w:val="00C136BF"/>
    <w:rsid w:val="00C23733"/>
    <w:rsid w:val="00C33898"/>
    <w:rsid w:val="00C45883"/>
    <w:rsid w:val="00C47B3E"/>
    <w:rsid w:val="00C964C1"/>
    <w:rsid w:val="00CA17C6"/>
    <w:rsid w:val="00CB4781"/>
    <w:rsid w:val="00CC7D79"/>
    <w:rsid w:val="00CD0D71"/>
    <w:rsid w:val="00CE0A03"/>
    <w:rsid w:val="00CE6575"/>
    <w:rsid w:val="00CE6759"/>
    <w:rsid w:val="00D03AE7"/>
    <w:rsid w:val="00D26AC3"/>
    <w:rsid w:val="00D2718A"/>
    <w:rsid w:val="00D4704C"/>
    <w:rsid w:val="00DC0CEE"/>
    <w:rsid w:val="00E1617E"/>
    <w:rsid w:val="00E2505F"/>
    <w:rsid w:val="00E33D87"/>
    <w:rsid w:val="00E56667"/>
    <w:rsid w:val="00ED2A56"/>
    <w:rsid w:val="00EE457C"/>
    <w:rsid w:val="00EF474B"/>
    <w:rsid w:val="00F06D35"/>
    <w:rsid w:val="00F07DDB"/>
    <w:rsid w:val="00F2329F"/>
    <w:rsid w:val="00F3121F"/>
    <w:rsid w:val="00F40786"/>
    <w:rsid w:val="00F81071"/>
    <w:rsid w:val="00F83B4E"/>
    <w:rsid w:val="00F91CD2"/>
    <w:rsid w:val="00FB1DA8"/>
    <w:rsid w:val="00FC38EE"/>
    <w:rsid w:val="00FD288D"/>
    <w:rsid w:val="00FE33DB"/>
    <w:rsid w:val="00FF10CF"/>
    <w:rsid w:val="00FF521C"/>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609AE"/>
  <w15:docId w15:val="{AEB402DE-7323-44E3-9121-7BEECF65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D50"/>
    <w:pPr>
      <w:widowControl w:val="0"/>
      <w:wordWrap w:val="0"/>
      <w:autoSpaceDE w:val="0"/>
      <w:autoSpaceDN w:val="0"/>
      <w:spacing w:after="160" w:line="256" w:lineRule="auto"/>
    </w:pPr>
  </w:style>
  <w:style w:type="paragraph" w:styleId="2">
    <w:name w:val="heading 2"/>
    <w:basedOn w:val="a"/>
    <w:next w:val="a"/>
    <w:link w:val="2Char"/>
    <w:uiPriority w:val="9"/>
    <w:semiHidden/>
    <w:unhideWhenUsed/>
    <w:qFormat/>
    <w:rsid w:val="00375DA5"/>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520636"/>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963ED6"/>
    <w:pPr>
      <w:keepNext/>
      <w:ind w:leftChars="400" w:left="400" w:hangingChars="200" w:hanging="20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6D3D50"/>
    <w:pPr>
      <w:widowControl/>
      <w:wordWrap/>
      <w:autoSpaceDE/>
      <w:autoSpaceDN/>
      <w:spacing w:after="0" w:line="240" w:lineRule="auto"/>
      <w:jc w:val="left"/>
    </w:pPr>
    <w:rPr>
      <w:rFonts w:ascii="굴림" w:eastAsia="굴림" w:hAnsi="굴림" w:cs="굴림"/>
      <w:kern w:val="0"/>
      <w:sz w:val="24"/>
      <w:szCs w:val="24"/>
    </w:rPr>
  </w:style>
  <w:style w:type="character" w:customStyle="1" w:styleId="Char">
    <w:name w:val="메모 텍스트 Char"/>
    <w:basedOn w:val="a0"/>
    <w:link w:val="a3"/>
    <w:uiPriority w:val="99"/>
    <w:semiHidden/>
    <w:rsid w:val="006D3D50"/>
    <w:rPr>
      <w:rFonts w:ascii="굴림" w:eastAsia="굴림" w:hAnsi="굴림" w:cs="굴림"/>
      <w:kern w:val="0"/>
      <w:sz w:val="24"/>
      <w:szCs w:val="24"/>
    </w:rPr>
  </w:style>
  <w:style w:type="paragraph" w:styleId="a4">
    <w:name w:val="List Paragraph"/>
    <w:basedOn w:val="a"/>
    <w:uiPriority w:val="34"/>
    <w:qFormat/>
    <w:rsid w:val="006D3D50"/>
    <w:pPr>
      <w:ind w:leftChars="400" w:left="800"/>
    </w:pPr>
  </w:style>
  <w:style w:type="paragraph" w:customStyle="1" w:styleId="a5">
    <w:name w:val="바탕글"/>
    <w:basedOn w:val="a"/>
    <w:rsid w:val="006D3D50"/>
    <w:pPr>
      <w:widowControl/>
      <w:wordWrap/>
      <w:autoSpaceDE/>
      <w:autoSpaceDN/>
      <w:snapToGrid w:val="0"/>
      <w:spacing w:after="0" w:line="384" w:lineRule="auto"/>
    </w:pPr>
    <w:rPr>
      <w:rFonts w:ascii="함초롬바탕" w:eastAsia="함초롬바탕" w:hAnsi="함초롬바탕" w:cs="굴림"/>
      <w:color w:val="000000"/>
      <w:kern w:val="0"/>
      <w:szCs w:val="20"/>
    </w:rPr>
  </w:style>
  <w:style w:type="table" w:styleId="a6">
    <w:name w:val="Table Grid"/>
    <w:basedOn w:val="a1"/>
    <w:uiPriority w:val="39"/>
    <w:rsid w:val="006D3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0"/>
    <w:uiPriority w:val="99"/>
    <w:semiHidden/>
    <w:unhideWhenUsed/>
    <w:rsid w:val="006D3D50"/>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7"/>
    <w:uiPriority w:val="99"/>
    <w:semiHidden/>
    <w:rsid w:val="006D3D50"/>
    <w:rPr>
      <w:rFonts w:asciiTheme="majorHAnsi" w:eastAsiaTheme="majorEastAsia" w:hAnsiTheme="majorHAnsi" w:cstheme="majorBidi"/>
      <w:sz w:val="18"/>
      <w:szCs w:val="18"/>
    </w:rPr>
  </w:style>
  <w:style w:type="character" w:styleId="a8">
    <w:name w:val="line number"/>
    <w:basedOn w:val="a0"/>
    <w:uiPriority w:val="99"/>
    <w:semiHidden/>
    <w:unhideWhenUsed/>
    <w:rsid w:val="00ED2A56"/>
  </w:style>
  <w:style w:type="paragraph" w:styleId="a9">
    <w:name w:val="header"/>
    <w:basedOn w:val="a"/>
    <w:link w:val="Char1"/>
    <w:uiPriority w:val="99"/>
    <w:unhideWhenUsed/>
    <w:rsid w:val="00B47931"/>
    <w:pPr>
      <w:tabs>
        <w:tab w:val="center" w:pos="4513"/>
        <w:tab w:val="right" w:pos="9026"/>
      </w:tabs>
      <w:snapToGrid w:val="0"/>
    </w:pPr>
  </w:style>
  <w:style w:type="character" w:customStyle="1" w:styleId="Char1">
    <w:name w:val="머리글 Char"/>
    <w:basedOn w:val="a0"/>
    <w:link w:val="a9"/>
    <w:uiPriority w:val="99"/>
    <w:rsid w:val="00B47931"/>
  </w:style>
  <w:style w:type="paragraph" w:styleId="aa">
    <w:name w:val="footer"/>
    <w:basedOn w:val="a"/>
    <w:link w:val="Char2"/>
    <w:uiPriority w:val="99"/>
    <w:unhideWhenUsed/>
    <w:rsid w:val="00B47931"/>
    <w:pPr>
      <w:tabs>
        <w:tab w:val="center" w:pos="4513"/>
        <w:tab w:val="right" w:pos="9026"/>
      </w:tabs>
      <w:snapToGrid w:val="0"/>
    </w:pPr>
  </w:style>
  <w:style w:type="character" w:customStyle="1" w:styleId="Char2">
    <w:name w:val="바닥글 Char"/>
    <w:basedOn w:val="a0"/>
    <w:link w:val="aa"/>
    <w:uiPriority w:val="99"/>
    <w:rsid w:val="00B47931"/>
  </w:style>
  <w:style w:type="character" w:styleId="ab">
    <w:name w:val="Hyperlink"/>
    <w:basedOn w:val="a0"/>
    <w:uiPriority w:val="99"/>
    <w:unhideWhenUsed/>
    <w:rsid w:val="0058616A"/>
    <w:rPr>
      <w:color w:val="0000FF" w:themeColor="hyperlink"/>
      <w:u w:val="single"/>
    </w:rPr>
  </w:style>
  <w:style w:type="character" w:styleId="ac">
    <w:name w:val="FollowedHyperlink"/>
    <w:basedOn w:val="a0"/>
    <w:uiPriority w:val="99"/>
    <w:semiHidden/>
    <w:unhideWhenUsed/>
    <w:rsid w:val="0058616A"/>
    <w:rPr>
      <w:color w:val="800080" w:themeColor="followedHyperlink"/>
      <w:u w:val="single"/>
    </w:rPr>
  </w:style>
  <w:style w:type="paragraph" w:styleId="ad">
    <w:name w:val="Normal (Web)"/>
    <w:basedOn w:val="a"/>
    <w:uiPriority w:val="99"/>
    <w:unhideWhenUsed/>
    <w:rsid w:val="00674F4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cf01">
    <w:name w:val="cf01"/>
    <w:basedOn w:val="a0"/>
    <w:rsid w:val="00674F45"/>
    <w:rPr>
      <w:rFonts w:ascii="맑은 고딕" w:eastAsia="맑은 고딕" w:hAnsi="맑은 고딕" w:hint="eastAsia"/>
      <w:sz w:val="18"/>
      <w:szCs w:val="18"/>
    </w:rPr>
  </w:style>
  <w:style w:type="character" w:styleId="ae">
    <w:name w:val="Placeholder Text"/>
    <w:basedOn w:val="a0"/>
    <w:uiPriority w:val="99"/>
    <w:semiHidden/>
    <w:rsid w:val="00AC22CB"/>
    <w:rPr>
      <w:color w:val="808080"/>
    </w:rPr>
  </w:style>
  <w:style w:type="paragraph" w:styleId="af">
    <w:name w:val="Body Text"/>
    <w:basedOn w:val="a"/>
    <w:link w:val="Char3"/>
    <w:uiPriority w:val="99"/>
    <w:semiHidden/>
    <w:unhideWhenUsed/>
    <w:rsid w:val="000B5960"/>
    <w:pPr>
      <w:spacing w:after="180"/>
    </w:pPr>
  </w:style>
  <w:style w:type="character" w:customStyle="1" w:styleId="Char3">
    <w:name w:val="본문 Char"/>
    <w:basedOn w:val="a0"/>
    <w:link w:val="af"/>
    <w:uiPriority w:val="99"/>
    <w:semiHidden/>
    <w:rsid w:val="000B5960"/>
  </w:style>
  <w:style w:type="character" w:customStyle="1" w:styleId="2Char">
    <w:name w:val="제목 2 Char"/>
    <w:basedOn w:val="a0"/>
    <w:link w:val="2"/>
    <w:uiPriority w:val="9"/>
    <w:semiHidden/>
    <w:rsid w:val="00375DA5"/>
    <w:rPr>
      <w:rFonts w:asciiTheme="majorHAnsi" w:eastAsiaTheme="majorEastAsia" w:hAnsiTheme="majorHAnsi" w:cstheme="majorBidi"/>
    </w:rPr>
  </w:style>
  <w:style w:type="character" w:customStyle="1" w:styleId="4Char">
    <w:name w:val="제목 4 Char"/>
    <w:basedOn w:val="a0"/>
    <w:link w:val="4"/>
    <w:uiPriority w:val="9"/>
    <w:semiHidden/>
    <w:rsid w:val="00963ED6"/>
    <w:rPr>
      <w:b/>
      <w:bCs/>
    </w:rPr>
  </w:style>
  <w:style w:type="character" w:customStyle="1" w:styleId="3Char">
    <w:name w:val="제목 3 Char"/>
    <w:basedOn w:val="a0"/>
    <w:link w:val="3"/>
    <w:uiPriority w:val="9"/>
    <w:semiHidden/>
    <w:rsid w:val="0052063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98880">
      <w:bodyDiv w:val="1"/>
      <w:marLeft w:val="0"/>
      <w:marRight w:val="0"/>
      <w:marTop w:val="0"/>
      <w:marBottom w:val="0"/>
      <w:divBdr>
        <w:top w:val="none" w:sz="0" w:space="0" w:color="auto"/>
        <w:left w:val="none" w:sz="0" w:space="0" w:color="auto"/>
        <w:bottom w:val="none" w:sz="0" w:space="0" w:color="auto"/>
        <w:right w:val="none" w:sz="0" w:space="0" w:color="auto"/>
      </w:divBdr>
    </w:div>
    <w:div w:id="403724765">
      <w:bodyDiv w:val="1"/>
      <w:marLeft w:val="0"/>
      <w:marRight w:val="0"/>
      <w:marTop w:val="0"/>
      <w:marBottom w:val="0"/>
      <w:divBdr>
        <w:top w:val="none" w:sz="0" w:space="0" w:color="auto"/>
        <w:left w:val="none" w:sz="0" w:space="0" w:color="auto"/>
        <w:bottom w:val="none" w:sz="0" w:space="0" w:color="auto"/>
        <w:right w:val="none" w:sz="0" w:space="0" w:color="auto"/>
      </w:divBdr>
    </w:div>
    <w:div w:id="588730986">
      <w:bodyDiv w:val="1"/>
      <w:marLeft w:val="0"/>
      <w:marRight w:val="0"/>
      <w:marTop w:val="0"/>
      <w:marBottom w:val="0"/>
      <w:divBdr>
        <w:top w:val="none" w:sz="0" w:space="0" w:color="auto"/>
        <w:left w:val="none" w:sz="0" w:space="0" w:color="auto"/>
        <w:bottom w:val="none" w:sz="0" w:space="0" w:color="auto"/>
        <w:right w:val="none" w:sz="0" w:space="0" w:color="auto"/>
      </w:divBdr>
    </w:div>
    <w:div w:id="615254259">
      <w:bodyDiv w:val="1"/>
      <w:marLeft w:val="0"/>
      <w:marRight w:val="0"/>
      <w:marTop w:val="0"/>
      <w:marBottom w:val="0"/>
      <w:divBdr>
        <w:top w:val="none" w:sz="0" w:space="0" w:color="auto"/>
        <w:left w:val="none" w:sz="0" w:space="0" w:color="auto"/>
        <w:bottom w:val="none" w:sz="0" w:space="0" w:color="auto"/>
        <w:right w:val="none" w:sz="0" w:space="0" w:color="auto"/>
      </w:divBdr>
    </w:div>
    <w:div w:id="668093919">
      <w:bodyDiv w:val="1"/>
      <w:marLeft w:val="0"/>
      <w:marRight w:val="0"/>
      <w:marTop w:val="0"/>
      <w:marBottom w:val="0"/>
      <w:divBdr>
        <w:top w:val="none" w:sz="0" w:space="0" w:color="auto"/>
        <w:left w:val="none" w:sz="0" w:space="0" w:color="auto"/>
        <w:bottom w:val="none" w:sz="0" w:space="0" w:color="auto"/>
        <w:right w:val="none" w:sz="0" w:space="0" w:color="auto"/>
      </w:divBdr>
      <w:divsChild>
        <w:div w:id="30695375">
          <w:marLeft w:val="0"/>
          <w:marRight w:val="0"/>
          <w:marTop w:val="0"/>
          <w:marBottom w:val="0"/>
          <w:divBdr>
            <w:top w:val="none" w:sz="0" w:space="0" w:color="auto"/>
            <w:left w:val="none" w:sz="0" w:space="0" w:color="auto"/>
            <w:bottom w:val="none" w:sz="0" w:space="0" w:color="auto"/>
            <w:right w:val="none" w:sz="0" w:space="0" w:color="auto"/>
          </w:divBdr>
          <w:divsChild>
            <w:div w:id="1352294860">
              <w:marLeft w:val="0"/>
              <w:marRight w:val="0"/>
              <w:marTop w:val="0"/>
              <w:marBottom w:val="0"/>
              <w:divBdr>
                <w:top w:val="none" w:sz="0" w:space="0" w:color="auto"/>
                <w:left w:val="none" w:sz="0" w:space="0" w:color="auto"/>
                <w:bottom w:val="none" w:sz="0" w:space="0" w:color="auto"/>
                <w:right w:val="none" w:sz="0" w:space="0" w:color="auto"/>
              </w:divBdr>
              <w:divsChild>
                <w:div w:id="75328252">
                  <w:marLeft w:val="0"/>
                  <w:marRight w:val="0"/>
                  <w:marTop w:val="0"/>
                  <w:marBottom w:val="0"/>
                  <w:divBdr>
                    <w:top w:val="none" w:sz="0" w:space="0" w:color="auto"/>
                    <w:left w:val="none" w:sz="0" w:space="0" w:color="auto"/>
                    <w:bottom w:val="none" w:sz="0" w:space="0" w:color="auto"/>
                    <w:right w:val="none" w:sz="0" w:space="0" w:color="auto"/>
                  </w:divBdr>
                  <w:divsChild>
                    <w:div w:id="1167790605">
                      <w:marLeft w:val="0"/>
                      <w:marRight w:val="0"/>
                      <w:marTop w:val="0"/>
                      <w:marBottom w:val="0"/>
                      <w:divBdr>
                        <w:top w:val="none" w:sz="0" w:space="0" w:color="auto"/>
                        <w:left w:val="none" w:sz="0" w:space="0" w:color="auto"/>
                        <w:bottom w:val="none" w:sz="0" w:space="0" w:color="auto"/>
                        <w:right w:val="none" w:sz="0" w:space="0" w:color="auto"/>
                      </w:divBdr>
                    </w:div>
                  </w:divsChild>
                </w:div>
                <w:div w:id="631908213">
                  <w:marLeft w:val="0"/>
                  <w:marRight w:val="0"/>
                  <w:marTop w:val="0"/>
                  <w:marBottom w:val="0"/>
                  <w:divBdr>
                    <w:top w:val="none" w:sz="0" w:space="0" w:color="auto"/>
                    <w:left w:val="none" w:sz="0" w:space="0" w:color="auto"/>
                    <w:bottom w:val="none" w:sz="0" w:space="0" w:color="auto"/>
                    <w:right w:val="none" w:sz="0" w:space="0" w:color="auto"/>
                  </w:divBdr>
                  <w:divsChild>
                    <w:div w:id="1054624424">
                      <w:marLeft w:val="0"/>
                      <w:marRight w:val="0"/>
                      <w:marTop w:val="0"/>
                      <w:marBottom w:val="0"/>
                      <w:divBdr>
                        <w:top w:val="none" w:sz="0" w:space="0" w:color="auto"/>
                        <w:left w:val="none" w:sz="0" w:space="0" w:color="auto"/>
                        <w:bottom w:val="none" w:sz="0" w:space="0" w:color="auto"/>
                        <w:right w:val="none" w:sz="0" w:space="0" w:color="auto"/>
                      </w:divBdr>
                    </w:div>
                  </w:divsChild>
                </w:div>
                <w:div w:id="973799697">
                  <w:marLeft w:val="0"/>
                  <w:marRight w:val="0"/>
                  <w:marTop w:val="0"/>
                  <w:marBottom w:val="0"/>
                  <w:divBdr>
                    <w:top w:val="none" w:sz="0" w:space="0" w:color="auto"/>
                    <w:left w:val="none" w:sz="0" w:space="0" w:color="auto"/>
                    <w:bottom w:val="none" w:sz="0" w:space="0" w:color="auto"/>
                    <w:right w:val="none" w:sz="0" w:space="0" w:color="auto"/>
                  </w:divBdr>
                  <w:divsChild>
                    <w:div w:id="1205096241">
                      <w:marLeft w:val="0"/>
                      <w:marRight w:val="0"/>
                      <w:marTop w:val="0"/>
                      <w:marBottom w:val="0"/>
                      <w:divBdr>
                        <w:top w:val="none" w:sz="0" w:space="0" w:color="auto"/>
                        <w:left w:val="none" w:sz="0" w:space="0" w:color="auto"/>
                        <w:bottom w:val="none" w:sz="0" w:space="0" w:color="auto"/>
                        <w:right w:val="none" w:sz="0" w:space="0" w:color="auto"/>
                      </w:divBdr>
                    </w:div>
                  </w:divsChild>
                </w:div>
                <w:div w:id="1003556022">
                  <w:marLeft w:val="0"/>
                  <w:marRight w:val="0"/>
                  <w:marTop w:val="0"/>
                  <w:marBottom w:val="0"/>
                  <w:divBdr>
                    <w:top w:val="none" w:sz="0" w:space="0" w:color="auto"/>
                    <w:left w:val="none" w:sz="0" w:space="0" w:color="auto"/>
                    <w:bottom w:val="none" w:sz="0" w:space="0" w:color="auto"/>
                    <w:right w:val="none" w:sz="0" w:space="0" w:color="auto"/>
                  </w:divBdr>
                  <w:divsChild>
                    <w:div w:id="212693802">
                      <w:marLeft w:val="0"/>
                      <w:marRight w:val="0"/>
                      <w:marTop w:val="0"/>
                      <w:marBottom w:val="0"/>
                      <w:divBdr>
                        <w:top w:val="none" w:sz="0" w:space="0" w:color="auto"/>
                        <w:left w:val="none" w:sz="0" w:space="0" w:color="auto"/>
                        <w:bottom w:val="none" w:sz="0" w:space="0" w:color="auto"/>
                        <w:right w:val="none" w:sz="0" w:space="0" w:color="auto"/>
                      </w:divBdr>
                    </w:div>
                  </w:divsChild>
                </w:div>
                <w:div w:id="552735217">
                  <w:marLeft w:val="0"/>
                  <w:marRight w:val="0"/>
                  <w:marTop w:val="0"/>
                  <w:marBottom w:val="0"/>
                  <w:divBdr>
                    <w:top w:val="none" w:sz="0" w:space="0" w:color="auto"/>
                    <w:left w:val="none" w:sz="0" w:space="0" w:color="auto"/>
                    <w:bottom w:val="none" w:sz="0" w:space="0" w:color="auto"/>
                    <w:right w:val="none" w:sz="0" w:space="0" w:color="auto"/>
                  </w:divBdr>
                  <w:divsChild>
                    <w:div w:id="510948734">
                      <w:marLeft w:val="0"/>
                      <w:marRight w:val="0"/>
                      <w:marTop w:val="0"/>
                      <w:marBottom w:val="0"/>
                      <w:divBdr>
                        <w:top w:val="none" w:sz="0" w:space="0" w:color="auto"/>
                        <w:left w:val="none" w:sz="0" w:space="0" w:color="auto"/>
                        <w:bottom w:val="none" w:sz="0" w:space="0" w:color="auto"/>
                        <w:right w:val="none" w:sz="0" w:space="0" w:color="auto"/>
                      </w:divBdr>
                    </w:div>
                  </w:divsChild>
                </w:div>
                <w:div w:id="65492259">
                  <w:marLeft w:val="0"/>
                  <w:marRight w:val="0"/>
                  <w:marTop w:val="0"/>
                  <w:marBottom w:val="0"/>
                  <w:divBdr>
                    <w:top w:val="none" w:sz="0" w:space="0" w:color="auto"/>
                    <w:left w:val="none" w:sz="0" w:space="0" w:color="auto"/>
                    <w:bottom w:val="none" w:sz="0" w:space="0" w:color="auto"/>
                    <w:right w:val="none" w:sz="0" w:space="0" w:color="auto"/>
                  </w:divBdr>
                  <w:divsChild>
                    <w:div w:id="498930286">
                      <w:marLeft w:val="0"/>
                      <w:marRight w:val="0"/>
                      <w:marTop w:val="0"/>
                      <w:marBottom w:val="0"/>
                      <w:divBdr>
                        <w:top w:val="none" w:sz="0" w:space="0" w:color="auto"/>
                        <w:left w:val="none" w:sz="0" w:space="0" w:color="auto"/>
                        <w:bottom w:val="none" w:sz="0" w:space="0" w:color="auto"/>
                        <w:right w:val="none" w:sz="0" w:space="0" w:color="auto"/>
                      </w:divBdr>
                    </w:div>
                  </w:divsChild>
                </w:div>
                <w:div w:id="1120076367">
                  <w:marLeft w:val="0"/>
                  <w:marRight w:val="0"/>
                  <w:marTop w:val="0"/>
                  <w:marBottom w:val="0"/>
                  <w:divBdr>
                    <w:top w:val="none" w:sz="0" w:space="0" w:color="auto"/>
                    <w:left w:val="none" w:sz="0" w:space="0" w:color="auto"/>
                    <w:bottom w:val="none" w:sz="0" w:space="0" w:color="auto"/>
                    <w:right w:val="none" w:sz="0" w:space="0" w:color="auto"/>
                  </w:divBdr>
                  <w:divsChild>
                    <w:div w:id="1306006674">
                      <w:marLeft w:val="0"/>
                      <w:marRight w:val="0"/>
                      <w:marTop w:val="0"/>
                      <w:marBottom w:val="0"/>
                      <w:divBdr>
                        <w:top w:val="none" w:sz="0" w:space="0" w:color="auto"/>
                        <w:left w:val="none" w:sz="0" w:space="0" w:color="auto"/>
                        <w:bottom w:val="none" w:sz="0" w:space="0" w:color="auto"/>
                        <w:right w:val="none" w:sz="0" w:space="0" w:color="auto"/>
                      </w:divBdr>
                    </w:div>
                  </w:divsChild>
                </w:div>
                <w:div w:id="1415669093">
                  <w:marLeft w:val="0"/>
                  <w:marRight w:val="0"/>
                  <w:marTop w:val="0"/>
                  <w:marBottom w:val="0"/>
                  <w:divBdr>
                    <w:top w:val="none" w:sz="0" w:space="0" w:color="auto"/>
                    <w:left w:val="none" w:sz="0" w:space="0" w:color="auto"/>
                    <w:bottom w:val="none" w:sz="0" w:space="0" w:color="auto"/>
                    <w:right w:val="none" w:sz="0" w:space="0" w:color="auto"/>
                  </w:divBdr>
                  <w:divsChild>
                    <w:div w:id="202258368">
                      <w:marLeft w:val="0"/>
                      <w:marRight w:val="0"/>
                      <w:marTop w:val="0"/>
                      <w:marBottom w:val="0"/>
                      <w:divBdr>
                        <w:top w:val="none" w:sz="0" w:space="0" w:color="auto"/>
                        <w:left w:val="none" w:sz="0" w:space="0" w:color="auto"/>
                        <w:bottom w:val="none" w:sz="0" w:space="0" w:color="auto"/>
                        <w:right w:val="none" w:sz="0" w:space="0" w:color="auto"/>
                      </w:divBdr>
                    </w:div>
                  </w:divsChild>
                </w:div>
                <w:div w:id="1035928065">
                  <w:marLeft w:val="0"/>
                  <w:marRight w:val="0"/>
                  <w:marTop w:val="0"/>
                  <w:marBottom w:val="0"/>
                  <w:divBdr>
                    <w:top w:val="none" w:sz="0" w:space="0" w:color="auto"/>
                    <w:left w:val="none" w:sz="0" w:space="0" w:color="auto"/>
                    <w:bottom w:val="none" w:sz="0" w:space="0" w:color="auto"/>
                    <w:right w:val="none" w:sz="0" w:space="0" w:color="auto"/>
                  </w:divBdr>
                  <w:divsChild>
                    <w:div w:id="1474522932">
                      <w:marLeft w:val="0"/>
                      <w:marRight w:val="0"/>
                      <w:marTop w:val="0"/>
                      <w:marBottom w:val="0"/>
                      <w:divBdr>
                        <w:top w:val="none" w:sz="0" w:space="0" w:color="auto"/>
                        <w:left w:val="none" w:sz="0" w:space="0" w:color="auto"/>
                        <w:bottom w:val="none" w:sz="0" w:space="0" w:color="auto"/>
                        <w:right w:val="none" w:sz="0" w:space="0" w:color="auto"/>
                      </w:divBdr>
                    </w:div>
                  </w:divsChild>
                </w:div>
                <w:div w:id="1919820745">
                  <w:marLeft w:val="0"/>
                  <w:marRight w:val="0"/>
                  <w:marTop w:val="0"/>
                  <w:marBottom w:val="0"/>
                  <w:divBdr>
                    <w:top w:val="none" w:sz="0" w:space="0" w:color="auto"/>
                    <w:left w:val="none" w:sz="0" w:space="0" w:color="auto"/>
                    <w:bottom w:val="none" w:sz="0" w:space="0" w:color="auto"/>
                    <w:right w:val="none" w:sz="0" w:space="0" w:color="auto"/>
                  </w:divBdr>
                  <w:divsChild>
                    <w:div w:id="2079286465">
                      <w:marLeft w:val="0"/>
                      <w:marRight w:val="0"/>
                      <w:marTop w:val="0"/>
                      <w:marBottom w:val="0"/>
                      <w:divBdr>
                        <w:top w:val="none" w:sz="0" w:space="0" w:color="auto"/>
                        <w:left w:val="none" w:sz="0" w:space="0" w:color="auto"/>
                        <w:bottom w:val="none" w:sz="0" w:space="0" w:color="auto"/>
                        <w:right w:val="none" w:sz="0" w:space="0" w:color="auto"/>
                      </w:divBdr>
                    </w:div>
                  </w:divsChild>
                </w:div>
                <w:div w:id="810706571">
                  <w:marLeft w:val="0"/>
                  <w:marRight w:val="0"/>
                  <w:marTop w:val="0"/>
                  <w:marBottom w:val="0"/>
                  <w:divBdr>
                    <w:top w:val="none" w:sz="0" w:space="0" w:color="auto"/>
                    <w:left w:val="none" w:sz="0" w:space="0" w:color="auto"/>
                    <w:bottom w:val="none" w:sz="0" w:space="0" w:color="auto"/>
                    <w:right w:val="none" w:sz="0" w:space="0" w:color="auto"/>
                  </w:divBdr>
                  <w:divsChild>
                    <w:div w:id="2070878935">
                      <w:marLeft w:val="0"/>
                      <w:marRight w:val="0"/>
                      <w:marTop w:val="0"/>
                      <w:marBottom w:val="0"/>
                      <w:divBdr>
                        <w:top w:val="none" w:sz="0" w:space="0" w:color="auto"/>
                        <w:left w:val="none" w:sz="0" w:space="0" w:color="auto"/>
                        <w:bottom w:val="none" w:sz="0" w:space="0" w:color="auto"/>
                        <w:right w:val="none" w:sz="0" w:space="0" w:color="auto"/>
                      </w:divBdr>
                    </w:div>
                  </w:divsChild>
                </w:div>
                <w:div w:id="1425808409">
                  <w:marLeft w:val="0"/>
                  <w:marRight w:val="0"/>
                  <w:marTop w:val="0"/>
                  <w:marBottom w:val="0"/>
                  <w:divBdr>
                    <w:top w:val="none" w:sz="0" w:space="0" w:color="auto"/>
                    <w:left w:val="none" w:sz="0" w:space="0" w:color="auto"/>
                    <w:bottom w:val="none" w:sz="0" w:space="0" w:color="auto"/>
                    <w:right w:val="none" w:sz="0" w:space="0" w:color="auto"/>
                  </w:divBdr>
                  <w:divsChild>
                    <w:div w:id="1364668231">
                      <w:marLeft w:val="0"/>
                      <w:marRight w:val="0"/>
                      <w:marTop w:val="0"/>
                      <w:marBottom w:val="0"/>
                      <w:divBdr>
                        <w:top w:val="none" w:sz="0" w:space="0" w:color="auto"/>
                        <w:left w:val="none" w:sz="0" w:space="0" w:color="auto"/>
                        <w:bottom w:val="none" w:sz="0" w:space="0" w:color="auto"/>
                        <w:right w:val="none" w:sz="0" w:space="0" w:color="auto"/>
                      </w:divBdr>
                    </w:div>
                  </w:divsChild>
                </w:div>
                <w:div w:id="484976982">
                  <w:marLeft w:val="0"/>
                  <w:marRight w:val="0"/>
                  <w:marTop w:val="0"/>
                  <w:marBottom w:val="0"/>
                  <w:divBdr>
                    <w:top w:val="none" w:sz="0" w:space="0" w:color="auto"/>
                    <w:left w:val="none" w:sz="0" w:space="0" w:color="auto"/>
                    <w:bottom w:val="none" w:sz="0" w:space="0" w:color="auto"/>
                    <w:right w:val="none" w:sz="0" w:space="0" w:color="auto"/>
                  </w:divBdr>
                  <w:divsChild>
                    <w:div w:id="232009902">
                      <w:marLeft w:val="0"/>
                      <w:marRight w:val="0"/>
                      <w:marTop w:val="0"/>
                      <w:marBottom w:val="0"/>
                      <w:divBdr>
                        <w:top w:val="none" w:sz="0" w:space="0" w:color="auto"/>
                        <w:left w:val="none" w:sz="0" w:space="0" w:color="auto"/>
                        <w:bottom w:val="none" w:sz="0" w:space="0" w:color="auto"/>
                        <w:right w:val="none" w:sz="0" w:space="0" w:color="auto"/>
                      </w:divBdr>
                    </w:div>
                  </w:divsChild>
                </w:div>
                <w:div w:id="779030815">
                  <w:marLeft w:val="0"/>
                  <w:marRight w:val="0"/>
                  <w:marTop w:val="0"/>
                  <w:marBottom w:val="0"/>
                  <w:divBdr>
                    <w:top w:val="none" w:sz="0" w:space="0" w:color="auto"/>
                    <w:left w:val="none" w:sz="0" w:space="0" w:color="auto"/>
                    <w:bottom w:val="none" w:sz="0" w:space="0" w:color="auto"/>
                    <w:right w:val="none" w:sz="0" w:space="0" w:color="auto"/>
                  </w:divBdr>
                  <w:divsChild>
                    <w:div w:id="1381594398">
                      <w:marLeft w:val="0"/>
                      <w:marRight w:val="0"/>
                      <w:marTop w:val="0"/>
                      <w:marBottom w:val="0"/>
                      <w:divBdr>
                        <w:top w:val="none" w:sz="0" w:space="0" w:color="auto"/>
                        <w:left w:val="none" w:sz="0" w:space="0" w:color="auto"/>
                        <w:bottom w:val="none" w:sz="0" w:space="0" w:color="auto"/>
                        <w:right w:val="none" w:sz="0" w:space="0" w:color="auto"/>
                      </w:divBdr>
                    </w:div>
                  </w:divsChild>
                </w:div>
                <w:div w:id="322852922">
                  <w:marLeft w:val="0"/>
                  <w:marRight w:val="0"/>
                  <w:marTop w:val="0"/>
                  <w:marBottom w:val="0"/>
                  <w:divBdr>
                    <w:top w:val="none" w:sz="0" w:space="0" w:color="auto"/>
                    <w:left w:val="none" w:sz="0" w:space="0" w:color="auto"/>
                    <w:bottom w:val="none" w:sz="0" w:space="0" w:color="auto"/>
                    <w:right w:val="none" w:sz="0" w:space="0" w:color="auto"/>
                  </w:divBdr>
                  <w:divsChild>
                    <w:div w:id="17598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76677">
      <w:bodyDiv w:val="1"/>
      <w:marLeft w:val="0"/>
      <w:marRight w:val="0"/>
      <w:marTop w:val="0"/>
      <w:marBottom w:val="0"/>
      <w:divBdr>
        <w:top w:val="none" w:sz="0" w:space="0" w:color="auto"/>
        <w:left w:val="none" w:sz="0" w:space="0" w:color="auto"/>
        <w:bottom w:val="none" w:sz="0" w:space="0" w:color="auto"/>
        <w:right w:val="none" w:sz="0" w:space="0" w:color="auto"/>
      </w:divBdr>
    </w:div>
    <w:div w:id="1000698556">
      <w:bodyDiv w:val="1"/>
      <w:marLeft w:val="0"/>
      <w:marRight w:val="0"/>
      <w:marTop w:val="0"/>
      <w:marBottom w:val="0"/>
      <w:divBdr>
        <w:top w:val="none" w:sz="0" w:space="0" w:color="auto"/>
        <w:left w:val="none" w:sz="0" w:space="0" w:color="auto"/>
        <w:bottom w:val="none" w:sz="0" w:space="0" w:color="auto"/>
        <w:right w:val="none" w:sz="0" w:space="0" w:color="auto"/>
      </w:divBdr>
    </w:div>
    <w:div w:id="1024599647">
      <w:bodyDiv w:val="1"/>
      <w:marLeft w:val="0"/>
      <w:marRight w:val="0"/>
      <w:marTop w:val="0"/>
      <w:marBottom w:val="0"/>
      <w:divBdr>
        <w:top w:val="none" w:sz="0" w:space="0" w:color="auto"/>
        <w:left w:val="none" w:sz="0" w:space="0" w:color="auto"/>
        <w:bottom w:val="none" w:sz="0" w:space="0" w:color="auto"/>
        <w:right w:val="none" w:sz="0" w:space="0" w:color="auto"/>
      </w:divBdr>
    </w:div>
    <w:div w:id="1189873151">
      <w:bodyDiv w:val="1"/>
      <w:marLeft w:val="0"/>
      <w:marRight w:val="0"/>
      <w:marTop w:val="0"/>
      <w:marBottom w:val="0"/>
      <w:divBdr>
        <w:top w:val="none" w:sz="0" w:space="0" w:color="auto"/>
        <w:left w:val="none" w:sz="0" w:space="0" w:color="auto"/>
        <w:bottom w:val="none" w:sz="0" w:space="0" w:color="auto"/>
        <w:right w:val="none" w:sz="0" w:space="0" w:color="auto"/>
      </w:divBdr>
    </w:div>
    <w:div w:id="1215779006">
      <w:bodyDiv w:val="1"/>
      <w:marLeft w:val="0"/>
      <w:marRight w:val="0"/>
      <w:marTop w:val="0"/>
      <w:marBottom w:val="0"/>
      <w:divBdr>
        <w:top w:val="none" w:sz="0" w:space="0" w:color="auto"/>
        <w:left w:val="none" w:sz="0" w:space="0" w:color="auto"/>
        <w:bottom w:val="none" w:sz="0" w:space="0" w:color="auto"/>
        <w:right w:val="none" w:sz="0" w:space="0" w:color="auto"/>
      </w:divBdr>
    </w:div>
    <w:div w:id="1238855654">
      <w:bodyDiv w:val="1"/>
      <w:marLeft w:val="0"/>
      <w:marRight w:val="0"/>
      <w:marTop w:val="0"/>
      <w:marBottom w:val="0"/>
      <w:divBdr>
        <w:top w:val="none" w:sz="0" w:space="0" w:color="auto"/>
        <w:left w:val="none" w:sz="0" w:space="0" w:color="auto"/>
        <w:bottom w:val="none" w:sz="0" w:space="0" w:color="auto"/>
        <w:right w:val="none" w:sz="0" w:space="0" w:color="auto"/>
      </w:divBdr>
    </w:div>
    <w:div w:id="1299451906">
      <w:bodyDiv w:val="1"/>
      <w:marLeft w:val="0"/>
      <w:marRight w:val="0"/>
      <w:marTop w:val="0"/>
      <w:marBottom w:val="0"/>
      <w:divBdr>
        <w:top w:val="none" w:sz="0" w:space="0" w:color="auto"/>
        <w:left w:val="none" w:sz="0" w:space="0" w:color="auto"/>
        <w:bottom w:val="none" w:sz="0" w:space="0" w:color="auto"/>
        <w:right w:val="none" w:sz="0" w:space="0" w:color="auto"/>
      </w:divBdr>
    </w:div>
    <w:div w:id="1368797022">
      <w:bodyDiv w:val="1"/>
      <w:marLeft w:val="0"/>
      <w:marRight w:val="0"/>
      <w:marTop w:val="0"/>
      <w:marBottom w:val="0"/>
      <w:divBdr>
        <w:top w:val="none" w:sz="0" w:space="0" w:color="auto"/>
        <w:left w:val="none" w:sz="0" w:space="0" w:color="auto"/>
        <w:bottom w:val="none" w:sz="0" w:space="0" w:color="auto"/>
        <w:right w:val="none" w:sz="0" w:space="0" w:color="auto"/>
      </w:divBdr>
    </w:div>
    <w:div w:id="1558930533">
      <w:bodyDiv w:val="1"/>
      <w:marLeft w:val="0"/>
      <w:marRight w:val="0"/>
      <w:marTop w:val="0"/>
      <w:marBottom w:val="0"/>
      <w:divBdr>
        <w:top w:val="none" w:sz="0" w:space="0" w:color="auto"/>
        <w:left w:val="none" w:sz="0" w:space="0" w:color="auto"/>
        <w:bottom w:val="none" w:sz="0" w:space="0" w:color="auto"/>
        <w:right w:val="none" w:sz="0" w:space="0" w:color="auto"/>
      </w:divBdr>
    </w:div>
    <w:div w:id="2020428002">
      <w:bodyDiv w:val="1"/>
      <w:marLeft w:val="0"/>
      <w:marRight w:val="0"/>
      <w:marTop w:val="0"/>
      <w:marBottom w:val="0"/>
      <w:divBdr>
        <w:top w:val="none" w:sz="0" w:space="0" w:color="auto"/>
        <w:left w:val="none" w:sz="0" w:space="0" w:color="auto"/>
        <w:bottom w:val="none" w:sz="0" w:space="0" w:color="auto"/>
        <w:right w:val="none" w:sz="0" w:space="0" w:color="auto"/>
      </w:divBdr>
    </w:div>
    <w:div w:id="2049139366">
      <w:bodyDiv w:val="1"/>
      <w:marLeft w:val="0"/>
      <w:marRight w:val="0"/>
      <w:marTop w:val="0"/>
      <w:marBottom w:val="0"/>
      <w:divBdr>
        <w:top w:val="none" w:sz="0" w:space="0" w:color="auto"/>
        <w:left w:val="none" w:sz="0" w:space="0" w:color="auto"/>
        <w:bottom w:val="none" w:sz="0" w:space="0" w:color="auto"/>
        <w:right w:val="none" w:sz="0" w:space="0" w:color="auto"/>
      </w:divBdr>
    </w:div>
    <w:div w:id="212927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472BB-8DA8-49AA-8D44-155C8E8B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11</Pages>
  <Words>1959</Words>
  <Characters>11172</Characters>
  <Application>Microsoft Office Word</Application>
  <DocSecurity>0</DocSecurity>
  <Lines>93</Lines>
  <Paragraphs>26</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2026-06-06T07:00:00Z</dcterms:created>
  <dcterms:modified xsi:type="dcterms:W3CDTF">2026-06-17T06:13:00Z</dcterms:modified>
</cp:coreProperties>
</file>