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60"/>
      </w:pPr>
      <w:r>
        <w:t xml:space="preserve"/>
      </w:r>
    </w:p>
    <w:p>
      <w:pPr>
        <w:spacing w:after="240"/>
      </w:pPr>
      <w:r>
        <w:t xml:space="preserve"/>
      </w:r>
    </w:p>
    <w:p>
      <w:pPr>
        <w:spacing w:after="10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34"/>
          <w:szCs w:val="34"/>
        </w:rPr>
        <w:t xml:space="preserve">2024년도</w:t>
      </w:r>
    </w:p>
    <w:p>
      <w:pPr>
        <w:spacing w:after="12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40"/>
          <w:szCs w:val="40"/>
        </w:rPr>
        <w:t xml:space="preserve">감염병 예방 및 대응관리</w:t>
      </w:r>
    </w:p>
    <w:p>
      <w:pPr>
        <w:spacing w:after="400"/>
        <w:jc w:val="center"/>
      </w:pPr>
      <w:r>
        <w:rPr>
          <w:rFonts w:ascii="맑은 고딕" w:cs="맑은 고딕" w:eastAsia="맑은 고딕" w:hAnsi="맑은 고딕"/>
          <w:b/>
          <w:bCs/>
          <w:color w:val="2E75B6"/>
          <w:sz w:val="36"/>
          <w:szCs w:val="36"/>
        </w:rPr>
        <w:t xml:space="preserve">사  업  계  획  서</w:t>
      </w:r>
    </w:p>
    <w:p>
      <w:pPr>
        <w:pBdr>
          <w:bottom w:val="single" w:color="1F4E79" w:sz="8" w:space="1"/>
        </w:pBdr>
        <w:spacing w:after="240" w:before="0"/>
      </w:pPr>
      <w:r>
        <w:t xml:space="preserve"/>
      </w:r>
    </w:p>
    <w:p>
      <w:pPr>
        <w:spacing w:after="80"/>
      </w:pPr>
      <w:r>
        <w:t xml:space="preserve"/>
      </w:r>
    </w:p>
    <w:p>
      <w:pPr>
        <w:spacing w:after="100"/>
        <w:jc w:val="center"/>
      </w:pPr>
      <w:r>
        <w:rPr>
          <w:rFonts w:ascii="맑은 고딕" w:cs="맑은 고딕" w:eastAsia="맑은 고딕" w:hAnsi="맑은 고딕"/>
          <w:color w:val="444444"/>
          <w:sz w:val="24"/>
          <w:szCs w:val="24"/>
        </w:rPr>
        <w:t xml:space="preserve">초중증 지적발달장애인 공동생활가정</w:t>
      </w:r>
    </w:p>
    <w:p>
      <w:pPr>
        <w:spacing w:after="10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지체장애인자립센터 착한목자의 집</w:t>
      </w:r>
    </w:p>
    <w:p>
      <w:pPr>
        <w:spacing w:after="80"/>
        <w:jc w:val="center"/>
      </w:pPr>
      <w:r>
        <w:rPr>
          <w:rFonts w:ascii="맑은 고딕" w:cs="맑은 고딕" w:eastAsia="맑은 고딕" w:hAnsi="맑은 고딕"/>
          <w:color w:val="666666"/>
          <w:sz w:val="22"/>
          <w:szCs w:val="22"/>
        </w:rPr>
        <w:t xml:space="preserve">2024년 1월 ~ 2024년 12월</w:t>
      </w:r>
    </w:p>
    <w:p>
      <w:pPr>
        <w:spacing w:after="60"/>
        <w:jc w:val="center"/>
      </w:pPr>
      <w:r>
        <w:rPr>
          <w:rFonts w:ascii="맑은 고딕" w:cs="맑은 고딕" w:eastAsia="맑은 고딕" w:hAnsi="맑은 고딕"/>
          <w:b/>
          <w:bCs/>
          <w:color w:val="2E75B6"/>
          <w:sz w:val="20"/>
          <w:szCs w:val="20"/>
        </w:rPr>
        <w:t xml:space="preserve">▶ 감염병 대응체계 강화 및 집단감염 예방 체계 구축</w:t>
      </w:r>
    </w:p>
    <w:p>
      <w:pPr>
        <w:spacing w:after="260"/>
      </w:pPr>
      <w:r>
        <w:t xml:space="preserve"/>
      </w:r>
    </w:p>
    <w:p>
      <w:pPr>
        <w:spacing w:after="200"/>
      </w:pPr>
      <w:r>
        <w:t xml:space="preserve"/>
      </w:r>
    </w:p>
    <w:p>
      <w:pPr>
        <w:pageBreakBefore/>
      </w:pP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1. 사업 개요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사  업  명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2024년 감염병 예방 및 대응관리 사업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시  설  명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지체장애인자립센터 착한목자의 집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사  업  기  간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2024년 1월 ~ 2024년 12월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사  업  대  상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입소장애인 4명 / 시설장 / 종사자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  계  지  표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2026년 시설평가 B영역. 환경 및 안전 / C3. 이용자 건강지원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담  당  자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시설장 안태철 (총괄)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2. 사업 배경 및 필요성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2023년 기초체계 수립 성과를 기반으로 2024년에는 코로나19·노로바이러스·독감 등 다양한 감염병에 대한 체계적 대응력을 강화한다. 집단감염 예방을 위한 환경위생관리와 접촉자 관리 체계를 더욱 내실화한다.</w:t>
      </w:r>
    </w:p>
    <w:p>
      <w:pPr>
        <w:spacing w:after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BBBBB" w:sz="2"/>
              <w:left w:val="single" w:color="1F4E79" w:sz="14"/>
              <w:bottom w:val="single" w:color="BBBBBB" w:sz="2"/>
              <w:right w:val="single" w:color="BBBBBB" w:sz="2"/>
            </w:tcBorders>
            <w:shd w:fill="EBF3FB" w:val="clear"/>
            <w:tcMar>
              <w:top w:type="dxa" w:w="160"/>
              <w:left w:type="dxa" w:w="260"/>
              <w:bottom w:type="dxa" w:w="160"/>
              <w:right w:type="dxa" w:w="220"/>
            </w:tcMar>
          </w:tcPr>
          <w:p>
            <w:pPr>
              <w:spacing w:after="80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1"/>
                <w:szCs w:val="21"/>
              </w:rPr>
              <w:t xml:space="preserve">초중증 장애인 감염병 관리가 중요한 이유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증상 표현 불능: 발열·통증 등을 스스로 표현하기 어려움 — 직원의 세심한 관찰 필수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예방수칙 실천 불가: 손씻기·마스크 착용 등을 혼자 실천하기 어려움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집단생활 위험: 공동생활 환경에서 감염병 전파 위험 상시 존재</w:t>
            </w:r>
          </w:p>
          <w:p>
            <w:pPr>
              <w:spacing w:after="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시설평가 요건: B영역·C3 — 소독기록·교육기록·건강관리일지 완비 필수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3. 사업 목적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1. 감염병 대응체계 강화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2. 집단감염 예방 체계 구축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3. 종사자 대응능력 향상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4. 지역기관 협력체계 강화</w:t>
      </w:r>
    </w:p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4. 세부사업 계획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760"/>
        <w:gridCol w:w="3600"/>
      </w:tblGrid>
      <w:tr>
        <w:tc>
          <w:tcPr>
            <w:tcW w:type="dxa" w:w="576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세부 내용</w:t>
            </w:r>
          </w:p>
        </w:tc>
        <w:tc>
          <w:tcPr>
            <w:tcW w:type="dxa" w:w="36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실시 주기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매일 체온체크·건강상태 확인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매일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시설소독 강화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주 1회 이상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예방교육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수시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종사자 감염병 대응교육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 2회 이상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모의훈련 실시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 2회 이상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예방접종 관리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 1회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5. 비상연락체계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기관</w:t>
            </w:r>
          </w:p>
        </w:tc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연락처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5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0"/>
                <w:szCs w:val="20"/>
              </w:rPr>
              <w:t xml:space="preserve">119 (응급구조)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5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0"/>
                <w:szCs w:val="20"/>
              </w:rPr>
              <w:t xml:space="preserve">119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울산북구보건소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052-241-8241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착한목자의집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052-286-6647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6. 기대효과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400"/>
        <w:gridCol w:w="6460"/>
      </w:tblGrid>
      <w:tr>
        <w:tc>
          <w:tcPr>
            <w:tcW w:type="dxa" w:w="5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순</w:t>
            </w:r>
          </w:p>
        </w:tc>
        <w:tc>
          <w:tcPr>
            <w:tcW w:type="dxa" w:w="24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효과 영역</w:t>
            </w:r>
          </w:p>
        </w:tc>
        <w:tc>
          <w:tcPr>
            <w:tcW w:type="dxa" w:w="646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기대 내용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감염병 대응역량 강화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대응역량 강화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집단감염 예방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집단감염 예방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종사자 전문성 향상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종사자 전문성 향상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4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보호자 신뢰 강화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보호자 신뢰 강화</w:t>
            </w:r>
          </w:p>
        </w:tc>
      </w:tr>
    </w:tbl>
    <w:p>
      <w:pPr>
        <w:spacing w:after="13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작성일: 2024년 1월</w:t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작성자: 지체장애인자립센터 착한목자의 집 시설장  안태철</w:t>
      </w:r>
    </w:p>
    <w:sectPr>
      <w:pgSz w:w="11906" w:h="16838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cs="맑은 고딕" w:eastAsia="맑은 고딕" w:hAnsi="맑은 고딕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00" w:before="260"/>
      <w:outlineLvl w:val="0"/>
    </w:pPr>
    <w:rPr>
      <w:rFonts w:ascii="맑은 고딕" w:cs="맑은 고딕" w:eastAsia="맑은 고딕" w:hAnsi="맑은 고딕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맑은 고딕" w:cs="맑은 고딕" w:eastAsia="맑은 고딕" w:hAnsi="맑은 고딕"/>
      <w:b/>
      <w:bCs/>
      <w:color w:val="2E75B6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2026-06-13T00:14:10.105Z</dcterms:created>
  <dcterms:modified xsi:type="dcterms:W3CDTF">2026-06-13T00:14:10.105Z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