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8"/>
                <w:szCs w:val="18"/>
              </w:rPr>
              <w:t xml:space="preserve">15~25년 이상 장기거주  |  가족기능 대체  |  평생생활터전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초중증 발달장애인 장기거주 생활안정지원  —  신규대기자 접수불가 운영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초중증 발달장애인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2"/>
          <w:szCs w:val="42"/>
        </w:rPr>
        <w:t xml:space="preserve">장기거주 생활안정지원사업</w:t>
      </w:r>
    </w:p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8"/>
          <w:szCs w:val="38"/>
        </w:rPr>
        <w:t xml:space="preserve">사  업  계  획  서</w:t>
      </w:r>
    </w:p>
    <w:p>
      <w:pPr>
        <w:spacing w:after="26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24"/>
          <w:szCs w:val="24"/>
        </w:rPr>
        <w:t xml:space="preserve">(신규대기자 접수불가 운영)</w:t>
      </w:r>
    </w:p>
    <w:p>
      <w:pPr>
        <w:pBdr>
          <w:bottom w:val="single" w:color="1F4E79" w:sz="10" w:space="1"/>
        </w:pBdr>
        <w:spacing w:after="2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생활안정 지원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건강관리 지원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안전관리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식생활 지원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위생·의복관리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생활환경 유지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건강검진·진료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복약관리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응급상황 대응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안전점검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화재대피훈련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응급대응체계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사회심리재활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지역사회훈련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신규대기 불가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생일축하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문화체험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정서지원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외식활동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나들이·산책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지역사회 이용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장기거주 운영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퇴소 불가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공실 예측 불가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4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2026-06-05T02:19:13.001Z</dcterms:created>
  <dcterms:modified xsi:type="dcterms:W3CDTF">2026-06-05T02:19:13.001Z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