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2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2"/>
          <w:szCs w:val="32"/>
        </w:rPr>
        <w:t xml:space="preserve">초중증 발달장애인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6"/>
          <w:szCs w:val="46"/>
        </w:rPr>
        <w:t xml:space="preserve">개별 위기행동 대응지침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color w:val="2E75B6"/>
          <w:sz w:val="22"/>
          <w:szCs w:val="22"/>
        </w:rPr>
        <w:t xml:space="preserve">예방 중심·안정 보호 중심 돌봄체계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200"/>
      </w:pPr>
      <w:r>
        <w:t xml:space="preserve"/>
      </w:r>
    </w:p>
    <w:p>
      <w:pPr>
        <w:spacing w:after="14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지침 제정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 입소장애인은 초중증 지적·발달장애로 인해 자신의 감정과 의사를 언어로 표현하는 데 많은 어려움이 있으며, 환경 변화나 신체적 불편감, 욕구 좌절 등으로 인해 돌발행동, 자해행동, 폭력행동, 이탈행동 등이 발생할 수 있다.</w:t>
      </w:r>
    </w:p>
    <w:p>
      <w:pPr>
        <w:spacing w:after="4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본 지침은 위기행동 발생 시 안전하고 신속하게 대응하여 입소장애인의 안전과 인권을 보호하고 종사자의 안전한 근무환경을 조성하는 데 목적이 있다.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추진 취지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운영 핵심 방향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통제 중심이 아닌 예방 중심의 돌봄체계 구축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처벌보다 안정과 보호 중심의 지원체계 확립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입소장애인의 존엄성과 안전 보장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종사자의 대응 역량 강화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사고 발생 최소화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운영 목표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정량 목표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정성 목표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안전사고 발생률 감소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위기행동 발생 건수 감소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연간 대응교육 2회 이상 실시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사례회의 월 1회 실시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정서적 안정감 향상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생활 만족도 향상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종사자의 대처능력 향상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위기행동 유형별 대응방안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1. 돌발행동 발생 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90"/>
              <w:left w:type="dxa" w:w="150"/>
              <w:bottom w:type="dxa" w:w="7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행동 유형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150"/>
              <w:bottom w:type="dxa" w:w="7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대응 방법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F5496"/>
                <w:sz w:val="19"/>
                <w:szCs w:val="19"/>
              </w:rPr>
              <w:t xml:space="preserve">소리 지르기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F5496"/>
                <w:sz w:val="19"/>
                <w:szCs w:val="19"/>
              </w:rPr>
              <w:t xml:space="preserve">바닥에 드러눕기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F5496"/>
                <w:sz w:val="19"/>
                <w:szCs w:val="19"/>
              </w:rPr>
              <w:t xml:space="preserve">물건 던지기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9"/>
                <w:szCs w:val="19"/>
              </w:rPr>
              <w:t xml:space="preserve">갑작스러운 흥분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침착하게 접근한다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큰소리로 대응하지 않는다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위험물품을 제거한다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주변 이용인을 보호한다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원인을 파악한다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2. 흥분 및 자해행동 발생 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90"/>
              <w:left w:type="dxa" w:w="150"/>
              <w:bottom w:type="dxa" w:w="7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행동 유형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150"/>
              <w:bottom w:type="dxa" w:w="7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대응 방법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C00000"/>
                <w:sz w:val="19"/>
                <w:szCs w:val="19"/>
              </w:rPr>
              <w:t xml:space="preserve">머리 박기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C00000"/>
                <w:sz w:val="19"/>
                <w:szCs w:val="19"/>
              </w:rPr>
              <w:t xml:space="preserve">손 깨물기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9"/>
                <w:szCs w:val="19"/>
              </w:rPr>
              <w:t xml:space="preserve">몸 때리기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신체 손상을 최소화한다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쿠션 등 보호도구를 활용한다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자극을 최소화한다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진정 후 상태를 관찰한다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3. 외부활동 중 이탈행동 발생 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90"/>
              <w:left w:type="dxa" w:w="150"/>
              <w:bottom w:type="dxa" w:w="7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행동 유형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150"/>
              <w:bottom w:type="dxa" w:w="7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대응 방법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085041"/>
                <w:sz w:val="19"/>
                <w:szCs w:val="19"/>
              </w:rPr>
              <w:t xml:space="preserve">외출 중 갑작스러운 이탈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9"/>
                <w:szCs w:val="19"/>
              </w:rPr>
              <w:t xml:space="preserve">단독 이동 시도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즉시 인원점검 실시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시설 연락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주변 수색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필요 시 경찰 협조 요청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4. 고집 및 떼쓰기 행동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90"/>
              <w:left w:type="dxa" w:w="150"/>
              <w:bottom w:type="dxa" w:w="7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행동 유형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150"/>
              <w:bottom w:type="dxa" w:w="7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대응 방법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원하는 것 안 될 때 고집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9"/>
                <w:szCs w:val="19"/>
              </w:rPr>
              <w:t xml:space="preserve">소리 지르며 떼쓰기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감정적으로 대응하지 않는다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대체활동을 제시한다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충분한 시간을 제공한다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5. 폭력행동 발생 시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150"/>
              <w:bottom w:type="dxa" w:w="7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행동 유형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150"/>
              <w:bottom w:type="dxa" w:w="7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대응 방법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타인 때리기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물건 던지기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강한 신체 접촉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안전거리 확보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주변 이용인 보호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최소한의 보호조치 실시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사후 사례회의 실시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⚠ 위기행동 대응 시 절대 금지사항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큰소리로 꾸짖거나 위협하는 행위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강압적 신체 제압 (안전에 위협이 없는 경우)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감정적으로 대응하는 행위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공개적인 장소에서 망신 주는 행위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처벌 목적의 행동 제한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사업 추진 방안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88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추진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①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개별 행동특성 관리카드 작성 — 입소장애인별 위기행동 유형·원인·대응방법 기록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②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월 1회 사례회의 실시 — 위기행동 발생 사례 공유·대응방법 개선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③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2회 대응교육 실시 — 위기행동 유형별 대응방법 교육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④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2회 모의훈련 실시 — 실제 상황 가정 대응 훈련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⑤</w:t>
            </w:r>
          </w:p>
        </w:tc>
        <w:tc>
          <w:tcPr>
            <w:tcW w:type="dxa" w:w="88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보호자와 정보 공유 — 위기행동 발생 상황 및 대응 결과 보호자 안내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개별 행동특성 관리카드 (예시)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항목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대상자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○○○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주요 위기행동 유형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돌발행동 / 자해행동 / 기타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발생 원인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욕구 좌절 / 환경 변화 / 신체 불편 / 기타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대응 방법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효과적인 진정 방법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특이사항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작성일·작성자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/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안전사고 감소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안전사고 감소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위기행동 감소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위기행동 감소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입소장애인 정서 안정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정서 안정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종사자 대응능력 향상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대응능력 향상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Ⅶ. 성과 및 평가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정량 평가지표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정성 평가지표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사고발생 건수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위기행동 발생 건수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교육 실시 횟수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사례회의 실시 횟수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보호자 만족도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종사자 대응능력 향상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입소장애인 정서 안정도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위기행동 감소 체감도</w:t>
            </w:r>
          </w:p>
        </w:tc>
      </w:tr>
    </w:tbl>
    <w:p>
      <w:pPr>
        <w:spacing w:after="13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시설평가 연계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D영역. 이용자의 권리 — 위기행동 대응지침·사례기록 완비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A3. 직원의 역량강화 — 대응교육·모의훈련 기록 완비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B영역. 환경 및 안전 — 안전사고 예방체계 완비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2026년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2026-06-16T08:00:23.831Z</dcterms:created>
  <dcterms:modified xsi:type="dcterms:W3CDTF">2026-06-16T08:00:23.842Z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