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8"/>
                <w:szCs w:val="18"/>
              </w:rPr>
              <w:t xml:space="preserve">2026년 1월 2일 시무식 회의 심의·의결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생명권·안전권 보호를 위한 최소한의 보호장치</w:t>
            </w:r>
          </w:p>
        </w:tc>
      </w:tr>
    </w:tbl>
    <w:p>
      <w:pPr>
        <w:spacing w:after="220"/>
      </w:pPr>
      <w:r>
        <w:t xml:space="preserve"/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color w:val="555555"/>
          <w:sz w:val="26"/>
          <w:szCs w:val="26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2E75B6"/>
          <w:sz w:val="24"/>
          <w:szCs w:val="24"/>
        </w:rPr>
        <w:t xml:space="preserve">초중증 발달장애인 안전보호를 위한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6"/>
          <w:szCs w:val="46"/>
        </w:rPr>
        <w:t xml:space="preserve">CCTV 및 출입안전관리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8"/>
          <w:szCs w:val="38"/>
        </w:rPr>
        <w:t xml:space="preserve">종 합 운 영 지 침</w:t>
      </w:r>
    </w:p>
    <w:p>
      <w:pPr>
        <w:pBdr>
          <w:bottom w:val="single" w:color="1F4E79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CCTV 운영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번호키 운영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보호자 연락불가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거실·현관·출입구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24시간 운영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30일 자동삭제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무단이탈 예방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실종·야간행동 예방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비상시 즉시개방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연락시도 기록관리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시설 자체 안전체계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예방중심 운영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종사자 준수사항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시무식 의결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운영 선언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인권 최우선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사적목적 사용금지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개인정보 보호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2026.1.2 심의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원안가결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즉시 시행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생명권·안전권 보호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감시 아닌 보호장치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인권존중 공동체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2026-06-20T01:10:05.201Z</dcterms:created>
  <dcterms:modified xsi:type="dcterms:W3CDTF">2026-06-20T01:10:05.202Z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