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F15A" w14:textId="1D470E7F" w:rsidR="00020388" w:rsidRPr="005F737B" w:rsidRDefault="000F3A3E" w:rsidP="000F3A3E">
      <w:pPr>
        <w:widowControl w:val="0"/>
        <w:wordWrap w:val="0"/>
        <w:autoSpaceDE w:val="0"/>
        <w:autoSpaceDN w:val="0"/>
        <w:spacing w:after="160"/>
        <w:rPr>
          <w:rFonts w:ascii="함초롬바탕" w:eastAsia="함초롬바탕" w:hAnsi="함초롬바탕" w:cs="함초롬바탕"/>
          <w:b/>
          <w:bCs/>
          <w:sz w:val="24"/>
          <w:szCs w:val="24"/>
          <w:lang w:val="en-US"/>
        </w:rPr>
      </w:pPr>
      <w:r w:rsidRPr="005F737B">
        <w:rPr>
          <w:rFonts w:ascii="함초롬바탕" w:eastAsia="함초롬바탕" w:hAnsi="함초롬바탕" w:cs="함초롬바탕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5BDFADEE" wp14:editId="4A03ED90">
            <wp:simplePos x="0" y="0"/>
            <wp:positionH relativeFrom="margin">
              <wp:align>center</wp:align>
            </wp:positionH>
            <wp:positionV relativeFrom="paragraph">
              <wp:posOffset>2196465</wp:posOffset>
            </wp:positionV>
            <wp:extent cx="4060190" cy="4060190"/>
            <wp:effectExtent l="0" t="0" r="0" b="0"/>
            <wp:wrapNone/>
            <wp:docPr id="1916227458" name="그림 6" descr="상징, 텍스트, 로고, 그래픽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27458" name="그림 6" descr="상징, 텍스트, 로고, 그래픽이(가) 표시된 사진&#10;&#10;AI가 생성한 콘텐츠는 부정확할 수 있습니다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406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37B">
        <w:rPr>
          <w:rFonts w:ascii="함초롬바탕" w:eastAsia="함초롬바탕" w:hAnsi="함초롬바탕" w:cs="함초롬바탕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128A466" wp14:editId="4AEB7F8D">
            <wp:simplePos x="0" y="0"/>
            <wp:positionH relativeFrom="page">
              <wp:align>left</wp:align>
            </wp:positionH>
            <wp:positionV relativeFrom="line">
              <wp:posOffset>-273</wp:posOffset>
            </wp:positionV>
            <wp:extent cx="7809971" cy="2035175"/>
            <wp:effectExtent l="0" t="0" r="635" b="3175"/>
            <wp:wrapTopAndBottom/>
            <wp:docPr id="604675571" name="그림 8" descr="텍스트, 폰트, 스크린샷, 로고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75571" name="그림 8" descr="텍스트, 폰트, 스크린샷, 로고이(가) 표시된 사진&#10;&#10;AI가 생성한 콘텐츠는 부정확할 수 있습니다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971" cy="203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88" w:rsidRPr="005F737B">
        <w:rPr>
          <w:rFonts w:ascii="함초롬바탕" w:eastAsia="함초롬바탕" w:hAnsi="함초롬바탕" w:cs="함초롬바탕"/>
          <w:b/>
          <w:bCs/>
          <w:sz w:val="24"/>
          <w:szCs w:val="24"/>
          <w:lang w:val="en-US"/>
        </w:rPr>
        <w:t xml:space="preserve"> </w:t>
      </w:r>
    </w:p>
    <w:p w14:paraId="05F15DCB" w14:textId="04A03F4F" w:rsidR="00020388" w:rsidRPr="00020388" w:rsidRDefault="00020388" w:rsidP="00020388">
      <w:pPr>
        <w:rPr>
          <w:rFonts w:ascii="함초롬바탕" w:eastAsia="함초롬바탕" w:hAnsi="함초롬바탕" w:cs="함초롬바탕"/>
          <w:b/>
          <w:bCs/>
          <w:sz w:val="24"/>
          <w:szCs w:val="24"/>
          <w:lang w:val="en-US"/>
        </w:rPr>
      </w:pPr>
      <w:bookmarkStart w:id="0" w:name="_xsomn2mfod1l" w:colFirst="0" w:colLast="0"/>
      <w:bookmarkEnd w:id="0"/>
    </w:p>
    <w:p w14:paraId="3959F9F0" w14:textId="6047B06B" w:rsidR="00020388" w:rsidRPr="005F737B" w:rsidRDefault="004713EA">
      <w:pPr>
        <w:rPr>
          <w:rFonts w:ascii="함초롬바탕" w:eastAsia="함초롬바탕" w:hAnsi="함초롬바탕" w:cs="함초롬바탕"/>
          <w:b/>
          <w:bCs/>
          <w:sz w:val="24"/>
          <w:szCs w:val="24"/>
          <w:lang w:val="en-US"/>
        </w:rPr>
      </w:pPr>
      <w:r w:rsidRPr="005F737B">
        <w:rPr>
          <w:rFonts w:ascii="함초롬바탕" w:eastAsia="함초롬바탕" w:hAnsi="함초롬바탕" w:cs="함초롬바탕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05A3B" wp14:editId="1CAF70AF">
                <wp:simplePos x="0" y="0"/>
                <wp:positionH relativeFrom="page">
                  <wp:posOffset>685800</wp:posOffset>
                </wp:positionH>
                <wp:positionV relativeFrom="page">
                  <wp:posOffset>5666509</wp:posOffset>
                </wp:positionV>
                <wp:extent cx="2807970" cy="3866226"/>
                <wp:effectExtent l="0" t="0" r="0" b="1270"/>
                <wp:wrapNone/>
                <wp:docPr id="1298141589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970" cy="3866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ADCEF" w14:textId="77777777" w:rsidR="00020388" w:rsidRPr="004713EA" w:rsidRDefault="00020388" w:rsidP="000F3A3E">
                            <w:pPr>
                              <w:spacing w:line="300" w:lineRule="auto"/>
                              <w:rPr>
                                <w:rFonts w:ascii="Meiryo UI" w:eastAsia="Meiryo UI" w:hAnsi="Meiryo UI" w:cs="맑은 고딕 Semilight"/>
                                <w:sz w:val="26"/>
                                <w:szCs w:val="26"/>
                              </w:rPr>
                            </w:pP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과목명</w:t>
                            </w: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ㅣ</w:t>
                            </w:r>
                            <w:r w:rsidRPr="004713EA">
                              <w:rPr>
                                <w:rFonts w:ascii="Meiryo UI" w:eastAsia="Meiryo UI" w:hAnsi="Meiryo UI" w:cs="맑은 고딕 Semiligh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sz w:val="26"/>
                                <w:szCs w:val="26"/>
                              </w:rPr>
                              <w:t>상사법의</w:t>
                            </w: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sz w:val="26"/>
                                <w:szCs w:val="26"/>
                              </w:rPr>
                              <w:t>기초이해</w:t>
                            </w:r>
                          </w:p>
                          <w:p w14:paraId="0B7DE33E" w14:textId="77777777" w:rsidR="00020388" w:rsidRPr="004713EA" w:rsidRDefault="00020388" w:rsidP="000F3A3E">
                            <w:pPr>
                              <w:spacing w:line="300" w:lineRule="auto"/>
                              <w:rPr>
                                <w:rFonts w:ascii="Meiryo UI" w:eastAsia="Meiryo UI" w:hAnsi="Meiryo UI" w:cs="맑은 고딕 Semilight"/>
                                <w:sz w:val="26"/>
                                <w:szCs w:val="26"/>
                              </w:rPr>
                            </w:pP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담당교수ㅣ</w:t>
                            </w: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sz w:val="26"/>
                                <w:szCs w:val="26"/>
                              </w:rPr>
                              <w:t>서완석</w:t>
                            </w: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sz w:val="26"/>
                                <w:szCs w:val="26"/>
                              </w:rPr>
                              <w:t>교수님</w:t>
                            </w:r>
                          </w:p>
                          <w:p w14:paraId="0934F24A" w14:textId="77777777" w:rsidR="00020388" w:rsidRPr="004713EA" w:rsidRDefault="00020388" w:rsidP="000F3A3E">
                            <w:pPr>
                              <w:spacing w:line="300" w:lineRule="auto"/>
                              <w:rPr>
                                <w:rFonts w:ascii="Meiryo UI" w:eastAsia="Meiryo UI" w:hAnsi="Meiryo UI" w:cs="맑은 고딕 Semilight"/>
                                <w:sz w:val="26"/>
                                <w:szCs w:val="26"/>
                              </w:rPr>
                            </w:pP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학과ㅣ</w:t>
                            </w: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sz w:val="26"/>
                                <w:szCs w:val="26"/>
                              </w:rPr>
                              <w:t>법학과</w:t>
                            </w:r>
                          </w:p>
                          <w:p w14:paraId="580E5514" w14:textId="77777777" w:rsidR="00020388" w:rsidRPr="004713EA" w:rsidRDefault="00020388" w:rsidP="000F3A3E">
                            <w:pPr>
                              <w:spacing w:line="300" w:lineRule="auto"/>
                              <w:rPr>
                                <w:rFonts w:ascii="Meiryo UI" w:eastAsia="Meiryo UI" w:hAnsi="Meiryo UI" w:cs="맑은 고딕 Semilight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학번</w:t>
                            </w: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및</w:t>
                            </w: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이름ㅣ</w:t>
                            </w:r>
                          </w:p>
                          <w:p w14:paraId="699BDE1F" w14:textId="77777777" w:rsidR="00020388" w:rsidRPr="004713EA" w:rsidRDefault="00020388" w:rsidP="000F3A3E">
                            <w:pPr>
                              <w:spacing w:line="300" w:lineRule="auto"/>
                              <w:rPr>
                                <w:rFonts w:ascii="Meiryo UI" w:eastAsia="Meiryo UI" w:hAnsi="Meiryo UI" w:cs="맑은 고딕 Semilight"/>
                                <w:sz w:val="26"/>
                                <w:szCs w:val="26"/>
                              </w:rPr>
                            </w:pP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sz w:val="26"/>
                                <w:szCs w:val="26"/>
                              </w:rPr>
                              <w:t xml:space="preserve">202337372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sz w:val="26"/>
                                <w:szCs w:val="26"/>
                              </w:rPr>
                              <w:t>김가희</w:t>
                            </w:r>
                          </w:p>
                          <w:p w14:paraId="2DF6D54B" w14:textId="77777777" w:rsidR="00020388" w:rsidRPr="004713EA" w:rsidRDefault="00020388" w:rsidP="000F3A3E">
                            <w:pPr>
                              <w:spacing w:line="300" w:lineRule="auto"/>
                              <w:rPr>
                                <w:rFonts w:ascii="Meiryo UI" w:eastAsia="Meiryo UI" w:hAnsi="Meiryo UI" w:cs="맑은 고딕 Semilight"/>
                                <w:sz w:val="26"/>
                                <w:szCs w:val="26"/>
                              </w:rPr>
                            </w:pP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sz w:val="26"/>
                                <w:szCs w:val="26"/>
                              </w:rPr>
                              <w:t xml:space="preserve">202337373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sz w:val="26"/>
                                <w:szCs w:val="26"/>
                              </w:rPr>
                              <w:t>김나혜</w:t>
                            </w:r>
                          </w:p>
                          <w:p w14:paraId="41F864CC" w14:textId="77777777" w:rsidR="00020388" w:rsidRPr="004713EA" w:rsidRDefault="00020388" w:rsidP="000F3A3E">
                            <w:pPr>
                              <w:spacing w:line="300" w:lineRule="auto"/>
                              <w:rPr>
                                <w:rFonts w:ascii="Meiryo UI" w:eastAsia="Meiryo UI" w:hAnsi="Meiryo UI" w:cs="맑은 고딕 Semilight"/>
                                <w:sz w:val="26"/>
                                <w:szCs w:val="26"/>
                              </w:rPr>
                            </w:pP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sz w:val="26"/>
                                <w:szCs w:val="26"/>
                              </w:rPr>
                              <w:t xml:space="preserve">202337376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sz w:val="26"/>
                                <w:szCs w:val="26"/>
                              </w:rPr>
                              <w:t>김해원</w:t>
                            </w:r>
                          </w:p>
                          <w:p w14:paraId="3329FC2E" w14:textId="77777777" w:rsidR="00020388" w:rsidRPr="004713EA" w:rsidRDefault="00020388" w:rsidP="000F3A3E">
                            <w:pPr>
                              <w:spacing w:line="300" w:lineRule="auto"/>
                              <w:rPr>
                                <w:rFonts w:ascii="Meiryo UI" w:eastAsia="Meiryo UI" w:hAnsi="Meiryo UI" w:cs="맑은 고딕 Semilight"/>
                                <w:sz w:val="26"/>
                                <w:szCs w:val="26"/>
                              </w:rPr>
                            </w:pP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sz w:val="26"/>
                                <w:szCs w:val="26"/>
                              </w:rPr>
                              <w:t xml:space="preserve">202337385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sz w:val="26"/>
                                <w:szCs w:val="26"/>
                              </w:rPr>
                              <w:t>이서영</w:t>
                            </w:r>
                          </w:p>
                          <w:p w14:paraId="2F4BB1D1" w14:textId="713FAF03" w:rsidR="00020388" w:rsidRPr="004713EA" w:rsidRDefault="00020388" w:rsidP="000F3A3E">
                            <w:pPr>
                              <w:spacing w:line="300" w:lineRule="auto"/>
                              <w:rPr>
                                <w:rFonts w:ascii="Meiryo UI" w:eastAsia="Meiryo UI" w:hAnsi="Meiryo UI" w:cs="맑은 고딕 Semilight"/>
                                <w:sz w:val="26"/>
                                <w:szCs w:val="26"/>
                              </w:rPr>
                            </w:pPr>
                            <w:r w:rsidRPr="004713EA">
                              <w:rPr>
                                <w:rFonts w:ascii="Meiryo UI" w:eastAsia="Meiryo UI" w:hAnsi="Meiryo UI" w:cs="맑은 고딕 Semilight" w:hint="eastAsia"/>
                                <w:sz w:val="26"/>
                                <w:szCs w:val="26"/>
                              </w:rPr>
                              <w:t xml:space="preserve">202337387 </w:t>
                            </w:r>
                            <w:r w:rsidRPr="004713EA">
                              <w:rPr>
                                <w:rFonts w:ascii="맑은 고딕" w:eastAsia="맑은 고딕" w:hAnsi="맑은 고딕" w:cs="맑은 고딕" w:hint="eastAsia"/>
                                <w:sz w:val="26"/>
                                <w:szCs w:val="26"/>
                              </w:rPr>
                              <w:t>장효희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205A3B" id="직사각형 5" o:spid="_x0000_s1026" style="position:absolute;margin-left:54pt;margin-top:446.2pt;width:221.1pt;height:304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" filled="f" stroked="f">
                <v:textbox>
                  <w:txbxContent>
                    <w:p w14:paraId="168ADCEF" w14:textId="77777777" w:rsidR="00020388" w:rsidRPr="004713EA" w:rsidRDefault="00020388" w:rsidP="000F3A3E">
                      <w:pPr>
                        <w:spacing w:line="300" w:lineRule="auto"/>
                        <w:rPr>
                          <w:rFonts w:ascii="Meiryo UI" w:eastAsia="Meiryo UI" w:hAnsi="Meiryo UI" w:cs="맑은 고딕 Semilight"/>
                          <w:sz w:val="26"/>
                          <w:szCs w:val="26"/>
                        </w:rPr>
                      </w:pPr>
                      <w:r w:rsidRPr="004713EA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sz w:val="26"/>
                          <w:szCs w:val="26"/>
                        </w:rPr>
                        <w:t>과목명</w:t>
                      </w:r>
                      <w:r w:rsidRPr="004713EA">
                        <w:rPr>
                          <w:rFonts w:ascii="Meiryo UI" w:eastAsia="Meiryo UI" w:hAnsi="Meiryo UI" w:cs="맑은 고딕 Semilight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713EA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sz w:val="26"/>
                          <w:szCs w:val="26"/>
                        </w:rPr>
                        <w:t>ㅣ</w:t>
                      </w:r>
                      <w:proofErr w:type="spellEnd"/>
                      <w:r w:rsidRPr="004713EA">
                        <w:rPr>
                          <w:rFonts w:ascii="Meiryo UI" w:eastAsia="Meiryo UI" w:hAnsi="Meiryo UI" w:cs="맑은 고딕 Semilight"/>
                          <w:sz w:val="26"/>
                          <w:szCs w:val="26"/>
                        </w:rPr>
                        <w:t xml:space="preserve"> </w:t>
                      </w:r>
                      <w:r w:rsidRPr="004713EA">
                        <w:rPr>
                          <w:rFonts w:ascii="맑은 고딕" w:eastAsia="맑은 고딕" w:hAnsi="맑은 고딕" w:cs="맑은 고딕" w:hint="eastAsia"/>
                          <w:sz w:val="26"/>
                          <w:szCs w:val="26"/>
                        </w:rPr>
                        <w:t>상사법의</w:t>
                      </w:r>
                      <w:r w:rsidRPr="004713EA">
                        <w:rPr>
                          <w:rFonts w:ascii="Meiryo UI" w:eastAsia="Meiryo UI" w:hAnsi="Meiryo UI" w:cs="맑은 고딕 Semilight" w:hint="eastAsia"/>
                          <w:sz w:val="26"/>
                          <w:szCs w:val="26"/>
                        </w:rPr>
                        <w:t xml:space="preserve"> </w:t>
                      </w:r>
                      <w:r w:rsidRPr="004713EA">
                        <w:rPr>
                          <w:rFonts w:ascii="맑은 고딕" w:eastAsia="맑은 고딕" w:hAnsi="맑은 고딕" w:cs="맑은 고딕" w:hint="eastAsia"/>
                          <w:sz w:val="26"/>
                          <w:szCs w:val="26"/>
                        </w:rPr>
                        <w:t>기초이해</w:t>
                      </w:r>
                    </w:p>
                    <w:p w14:paraId="0B7DE33E" w14:textId="77777777" w:rsidR="00020388" w:rsidRPr="004713EA" w:rsidRDefault="00020388" w:rsidP="000F3A3E">
                      <w:pPr>
                        <w:spacing w:line="300" w:lineRule="auto"/>
                        <w:rPr>
                          <w:rFonts w:ascii="Meiryo UI" w:eastAsia="Meiryo UI" w:hAnsi="Meiryo UI" w:cs="맑은 고딕 Semilight"/>
                          <w:sz w:val="26"/>
                          <w:szCs w:val="26"/>
                        </w:rPr>
                      </w:pPr>
                      <w:proofErr w:type="spellStart"/>
                      <w:r w:rsidRPr="004713EA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sz w:val="26"/>
                          <w:szCs w:val="26"/>
                        </w:rPr>
                        <w:t>담당교수ㅣ</w:t>
                      </w:r>
                      <w:proofErr w:type="spellEnd"/>
                      <w:r w:rsidRPr="004713EA">
                        <w:rPr>
                          <w:rFonts w:ascii="Meiryo UI" w:eastAsia="Meiryo UI" w:hAnsi="Meiryo UI" w:cs="맑은 고딕 Semilight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713EA">
                        <w:rPr>
                          <w:rFonts w:ascii="맑은 고딕" w:eastAsia="맑은 고딕" w:hAnsi="맑은 고딕" w:cs="맑은 고딕" w:hint="eastAsia"/>
                          <w:sz w:val="26"/>
                          <w:szCs w:val="26"/>
                        </w:rPr>
                        <w:t>서완석</w:t>
                      </w:r>
                      <w:proofErr w:type="spellEnd"/>
                      <w:r w:rsidRPr="004713EA">
                        <w:rPr>
                          <w:rFonts w:ascii="Meiryo UI" w:eastAsia="Meiryo UI" w:hAnsi="Meiryo UI" w:cs="맑은 고딕 Semilight" w:hint="eastAsia"/>
                          <w:sz w:val="26"/>
                          <w:szCs w:val="26"/>
                        </w:rPr>
                        <w:t xml:space="preserve"> </w:t>
                      </w:r>
                      <w:r w:rsidRPr="004713EA">
                        <w:rPr>
                          <w:rFonts w:ascii="맑은 고딕" w:eastAsia="맑은 고딕" w:hAnsi="맑은 고딕" w:cs="맑은 고딕" w:hint="eastAsia"/>
                          <w:sz w:val="26"/>
                          <w:szCs w:val="26"/>
                        </w:rPr>
                        <w:t>교수님</w:t>
                      </w:r>
                    </w:p>
                    <w:p w14:paraId="0934F24A" w14:textId="77777777" w:rsidR="00020388" w:rsidRPr="004713EA" w:rsidRDefault="00020388" w:rsidP="000F3A3E">
                      <w:pPr>
                        <w:spacing w:line="300" w:lineRule="auto"/>
                        <w:rPr>
                          <w:rFonts w:ascii="Meiryo UI" w:eastAsia="Meiryo UI" w:hAnsi="Meiryo UI" w:cs="맑은 고딕 Semilight"/>
                          <w:sz w:val="26"/>
                          <w:szCs w:val="26"/>
                        </w:rPr>
                      </w:pPr>
                      <w:proofErr w:type="spellStart"/>
                      <w:r w:rsidRPr="004713EA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sz w:val="26"/>
                          <w:szCs w:val="26"/>
                        </w:rPr>
                        <w:t>학과ㅣ</w:t>
                      </w:r>
                      <w:proofErr w:type="spellEnd"/>
                      <w:r w:rsidRPr="004713EA">
                        <w:rPr>
                          <w:rFonts w:ascii="Meiryo UI" w:eastAsia="Meiryo UI" w:hAnsi="Meiryo UI" w:cs="맑은 고딕 Semilight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4713EA">
                        <w:rPr>
                          <w:rFonts w:ascii="맑은 고딕" w:eastAsia="맑은 고딕" w:hAnsi="맑은 고딕" w:cs="맑은 고딕" w:hint="eastAsia"/>
                          <w:sz w:val="26"/>
                          <w:szCs w:val="26"/>
                        </w:rPr>
                        <w:t>법학과</w:t>
                      </w:r>
                    </w:p>
                    <w:p w14:paraId="580E5514" w14:textId="77777777" w:rsidR="00020388" w:rsidRPr="004713EA" w:rsidRDefault="00020388" w:rsidP="000F3A3E">
                      <w:pPr>
                        <w:spacing w:line="300" w:lineRule="auto"/>
                        <w:rPr>
                          <w:rFonts w:ascii="Meiryo UI" w:eastAsia="Meiryo UI" w:hAnsi="Meiryo UI" w:cs="맑은 고딕 Semilight"/>
                          <w:b/>
                          <w:bCs/>
                          <w:sz w:val="26"/>
                          <w:szCs w:val="26"/>
                        </w:rPr>
                      </w:pPr>
                      <w:r w:rsidRPr="004713EA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sz w:val="26"/>
                          <w:szCs w:val="26"/>
                        </w:rPr>
                        <w:t>학번</w:t>
                      </w:r>
                      <w:r w:rsidRPr="004713EA">
                        <w:rPr>
                          <w:rFonts w:ascii="Meiryo UI" w:eastAsia="Meiryo UI" w:hAnsi="Meiryo UI" w:cs="맑은 고딕 Semilight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4713EA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sz w:val="26"/>
                          <w:szCs w:val="26"/>
                        </w:rPr>
                        <w:t>및</w:t>
                      </w:r>
                      <w:r w:rsidRPr="004713EA">
                        <w:rPr>
                          <w:rFonts w:ascii="Meiryo UI" w:eastAsia="Meiryo UI" w:hAnsi="Meiryo UI" w:cs="맑은 고딕 Semilight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713EA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sz w:val="26"/>
                          <w:szCs w:val="26"/>
                        </w:rPr>
                        <w:t>이름ㅣ</w:t>
                      </w:r>
                      <w:proofErr w:type="spellEnd"/>
                    </w:p>
                    <w:p w14:paraId="699BDE1F" w14:textId="77777777" w:rsidR="00020388" w:rsidRPr="004713EA" w:rsidRDefault="00020388" w:rsidP="000F3A3E">
                      <w:pPr>
                        <w:spacing w:line="300" w:lineRule="auto"/>
                        <w:rPr>
                          <w:rFonts w:ascii="Meiryo UI" w:eastAsia="Meiryo UI" w:hAnsi="Meiryo UI" w:cs="맑은 고딕 Semilight"/>
                          <w:sz w:val="26"/>
                          <w:szCs w:val="26"/>
                        </w:rPr>
                      </w:pPr>
                      <w:r w:rsidRPr="004713EA">
                        <w:rPr>
                          <w:rFonts w:ascii="Meiryo UI" w:eastAsia="Meiryo UI" w:hAnsi="Meiryo UI" w:cs="맑은 고딕 Semilight" w:hint="eastAsia"/>
                          <w:sz w:val="26"/>
                          <w:szCs w:val="26"/>
                        </w:rPr>
                        <w:t xml:space="preserve">202337372 </w:t>
                      </w:r>
                      <w:proofErr w:type="spellStart"/>
                      <w:r w:rsidRPr="004713EA">
                        <w:rPr>
                          <w:rFonts w:ascii="맑은 고딕" w:eastAsia="맑은 고딕" w:hAnsi="맑은 고딕" w:cs="맑은 고딕" w:hint="eastAsia"/>
                          <w:sz w:val="26"/>
                          <w:szCs w:val="26"/>
                        </w:rPr>
                        <w:t>김가희</w:t>
                      </w:r>
                      <w:proofErr w:type="spellEnd"/>
                    </w:p>
                    <w:p w14:paraId="2DF6D54B" w14:textId="77777777" w:rsidR="00020388" w:rsidRPr="004713EA" w:rsidRDefault="00020388" w:rsidP="000F3A3E">
                      <w:pPr>
                        <w:spacing w:line="300" w:lineRule="auto"/>
                        <w:rPr>
                          <w:rFonts w:ascii="Meiryo UI" w:eastAsia="Meiryo UI" w:hAnsi="Meiryo UI" w:cs="맑은 고딕 Semilight"/>
                          <w:sz w:val="26"/>
                          <w:szCs w:val="26"/>
                        </w:rPr>
                      </w:pPr>
                      <w:r w:rsidRPr="004713EA">
                        <w:rPr>
                          <w:rFonts w:ascii="Meiryo UI" w:eastAsia="Meiryo UI" w:hAnsi="Meiryo UI" w:cs="맑은 고딕 Semilight" w:hint="eastAsia"/>
                          <w:sz w:val="26"/>
                          <w:szCs w:val="26"/>
                        </w:rPr>
                        <w:t xml:space="preserve">202337373 </w:t>
                      </w:r>
                      <w:r w:rsidRPr="004713EA">
                        <w:rPr>
                          <w:rFonts w:ascii="맑은 고딕" w:eastAsia="맑은 고딕" w:hAnsi="맑은 고딕" w:cs="맑은 고딕" w:hint="eastAsia"/>
                          <w:sz w:val="26"/>
                          <w:szCs w:val="26"/>
                        </w:rPr>
                        <w:t>김나혜</w:t>
                      </w:r>
                    </w:p>
                    <w:p w14:paraId="41F864CC" w14:textId="77777777" w:rsidR="00020388" w:rsidRPr="004713EA" w:rsidRDefault="00020388" w:rsidP="000F3A3E">
                      <w:pPr>
                        <w:spacing w:line="300" w:lineRule="auto"/>
                        <w:rPr>
                          <w:rFonts w:ascii="Meiryo UI" w:eastAsia="Meiryo UI" w:hAnsi="Meiryo UI" w:cs="맑은 고딕 Semilight"/>
                          <w:sz w:val="26"/>
                          <w:szCs w:val="26"/>
                        </w:rPr>
                      </w:pPr>
                      <w:r w:rsidRPr="004713EA">
                        <w:rPr>
                          <w:rFonts w:ascii="Meiryo UI" w:eastAsia="Meiryo UI" w:hAnsi="Meiryo UI" w:cs="맑은 고딕 Semilight" w:hint="eastAsia"/>
                          <w:sz w:val="26"/>
                          <w:szCs w:val="26"/>
                        </w:rPr>
                        <w:t xml:space="preserve">202337376 </w:t>
                      </w:r>
                      <w:r w:rsidRPr="004713EA">
                        <w:rPr>
                          <w:rFonts w:ascii="맑은 고딕" w:eastAsia="맑은 고딕" w:hAnsi="맑은 고딕" w:cs="맑은 고딕" w:hint="eastAsia"/>
                          <w:sz w:val="26"/>
                          <w:szCs w:val="26"/>
                        </w:rPr>
                        <w:t>김해원</w:t>
                      </w:r>
                    </w:p>
                    <w:p w14:paraId="3329FC2E" w14:textId="77777777" w:rsidR="00020388" w:rsidRPr="004713EA" w:rsidRDefault="00020388" w:rsidP="000F3A3E">
                      <w:pPr>
                        <w:spacing w:line="300" w:lineRule="auto"/>
                        <w:rPr>
                          <w:rFonts w:ascii="Meiryo UI" w:eastAsia="Meiryo UI" w:hAnsi="Meiryo UI" w:cs="맑은 고딕 Semilight"/>
                          <w:sz w:val="26"/>
                          <w:szCs w:val="26"/>
                        </w:rPr>
                      </w:pPr>
                      <w:r w:rsidRPr="004713EA">
                        <w:rPr>
                          <w:rFonts w:ascii="Meiryo UI" w:eastAsia="Meiryo UI" w:hAnsi="Meiryo UI" w:cs="맑은 고딕 Semilight" w:hint="eastAsia"/>
                          <w:sz w:val="26"/>
                          <w:szCs w:val="26"/>
                        </w:rPr>
                        <w:t xml:space="preserve">202337385 </w:t>
                      </w:r>
                      <w:r w:rsidRPr="004713EA">
                        <w:rPr>
                          <w:rFonts w:ascii="맑은 고딕" w:eastAsia="맑은 고딕" w:hAnsi="맑은 고딕" w:cs="맑은 고딕" w:hint="eastAsia"/>
                          <w:sz w:val="26"/>
                          <w:szCs w:val="26"/>
                        </w:rPr>
                        <w:t>이서영</w:t>
                      </w:r>
                    </w:p>
                    <w:p w14:paraId="2F4BB1D1" w14:textId="713FAF03" w:rsidR="00020388" w:rsidRPr="004713EA" w:rsidRDefault="00020388" w:rsidP="000F3A3E">
                      <w:pPr>
                        <w:spacing w:line="300" w:lineRule="auto"/>
                        <w:rPr>
                          <w:rFonts w:ascii="Meiryo UI" w:eastAsia="Meiryo UI" w:hAnsi="Meiryo UI" w:cs="맑은 고딕 Semilight"/>
                          <w:sz w:val="26"/>
                          <w:szCs w:val="26"/>
                        </w:rPr>
                      </w:pPr>
                      <w:r w:rsidRPr="004713EA">
                        <w:rPr>
                          <w:rFonts w:ascii="Meiryo UI" w:eastAsia="Meiryo UI" w:hAnsi="Meiryo UI" w:cs="맑은 고딕 Semilight" w:hint="eastAsia"/>
                          <w:sz w:val="26"/>
                          <w:szCs w:val="26"/>
                        </w:rPr>
                        <w:t xml:space="preserve">202337387 </w:t>
                      </w:r>
                      <w:r w:rsidRPr="004713EA">
                        <w:rPr>
                          <w:rFonts w:ascii="맑은 고딕" w:eastAsia="맑은 고딕" w:hAnsi="맑은 고딕" w:cs="맑은 고딕" w:hint="eastAsia"/>
                          <w:sz w:val="26"/>
                          <w:szCs w:val="26"/>
                        </w:rPr>
                        <w:t>장효희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F3A3E" w:rsidRPr="005F737B">
        <w:rPr>
          <w:rFonts w:ascii="함초롬바탕" w:eastAsia="함초롬바탕" w:hAnsi="함초롬바탕" w:cs="함초롬바탕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7D47E" wp14:editId="7C970217">
                <wp:simplePos x="0" y="0"/>
                <wp:positionH relativeFrom="margin">
                  <wp:align>center</wp:align>
                </wp:positionH>
                <wp:positionV relativeFrom="page">
                  <wp:posOffset>3629660</wp:posOffset>
                </wp:positionV>
                <wp:extent cx="6934200" cy="1741714"/>
                <wp:effectExtent l="0" t="0" r="0" b="0"/>
                <wp:wrapNone/>
                <wp:docPr id="1289253915" name="직사각형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741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0DC82D" w14:textId="77777777" w:rsidR="000F3A3E" w:rsidRPr="004713EA" w:rsidRDefault="00020388" w:rsidP="00020388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4713EA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인터넷 매체를 이용한 상행위와 </w:t>
                            </w:r>
                          </w:p>
                          <w:p w14:paraId="073249F3" w14:textId="5C4A939D" w:rsidR="00020388" w:rsidRPr="004713EA" w:rsidRDefault="00020388" w:rsidP="00020388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4713EA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상법 개정 필요성에 대한 보고서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37D47E" id="직사각형 7" o:spid="_x0000_s1027" style="position:absolute;margin-left:0;margin-top:285.8pt;width:546pt;height:137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" filled="f" stroked="f">
                <v:textbox>
                  <w:txbxContent>
                    <w:p w14:paraId="340DC82D" w14:textId="77777777" w:rsidR="000F3A3E" w:rsidRPr="004713EA" w:rsidRDefault="00020388" w:rsidP="00020388">
                      <w:pPr>
                        <w:jc w:val="center"/>
                        <w:rPr>
                          <w:rFonts w:ascii="함초롬바탕" w:eastAsia="함초롬바탕" w:hAnsi="함초롬바탕" w:cs="함초롬바탕"/>
                          <w:b/>
                          <w:bCs/>
                          <w:sz w:val="46"/>
                          <w:szCs w:val="46"/>
                        </w:rPr>
                      </w:pPr>
                      <w:r w:rsidRPr="004713EA">
                        <w:rPr>
                          <w:rFonts w:ascii="함초롬바탕" w:eastAsia="함초롬바탕" w:hAnsi="함초롬바탕" w:cs="함초롬바탕" w:hint="eastAsia"/>
                          <w:b/>
                          <w:bCs/>
                          <w:sz w:val="46"/>
                          <w:szCs w:val="46"/>
                        </w:rPr>
                        <w:t xml:space="preserve">인터넷 매체를 이용한 상행위와 </w:t>
                      </w:r>
                    </w:p>
                    <w:p w14:paraId="073249F3" w14:textId="5C4A939D" w:rsidR="00020388" w:rsidRPr="004713EA" w:rsidRDefault="00020388" w:rsidP="00020388">
                      <w:pPr>
                        <w:jc w:val="center"/>
                        <w:rPr>
                          <w:rFonts w:ascii="함초롬바탕" w:eastAsia="함초롬바탕" w:hAnsi="함초롬바탕" w:cs="함초롬바탕"/>
                          <w:b/>
                          <w:bCs/>
                          <w:sz w:val="46"/>
                          <w:szCs w:val="46"/>
                        </w:rPr>
                      </w:pPr>
                      <w:r w:rsidRPr="004713EA">
                        <w:rPr>
                          <w:rFonts w:ascii="함초롬바탕" w:eastAsia="함초롬바탕" w:hAnsi="함초롬바탕" w:cs="함초롬바탕" w:hint="eastAsia"/>
                          <w:b/>
                          <w:bCs/>
                          <w:sz w:val="46"/>
                          <w:szCs w:val="46"/>
                        </w:rPr>
                        <w:t>상법 개정 필요성에 대한 보고서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20388" w:rsidRPr="005F737B">
        <w:rPr>
          <w:rFonts w:ascii="함초롬바탕" w:eastAsia="함초롬바탕" w:hAnsi="함초롬바탕" w:cs="함초롬바탕"/>
          <w:b/>
          <w:bCs/>
          <w:sz w:val="24"/>
          <w:szCs w:val="24"/>
          <w:lang w:val="en-US"/>
        </w:rPr>
        <w:br w:type="page"/>
      </w:r>
    </w:p>
    <w:p w14:paraId="30BC9811" w14:textId="3F40F092" w:rsidR="00020388" w:rsidRPr="005F737B" w:rsidRDefault="00020388" w:rsidP="00020388">
      <w:pPr>
        <w:widowControl w:val="0"/>
        <w:wordWrap w:val="0"/>
        <w:autoSpaceDE w:val="0"/>
        <w:autoSpaceDN w:val="0"/>
        <w:spacing w:after="160"/>
        <w:jc w:val="center"/>
        <w:rPr>
          <w:rFonts w:ascii="함초롬바탕" w:eastAsia="함초롬바탕" w:hAnsi="함초롬바탕" w:cs="함초롬바탕"/>
          <w:b/>
          <w:bCs/>
          <w:sz w:val="32"/>
          <w:szCs w:val="32"/>
          <w:lang w:val="en-US"/>
        </w:rPr>
      </w:pPr>
      <w:r w:rsidRPr="00FB5183">
        <w:rPr>
          <w:rFonts w:ascii="함초롬바탕" w:eastAsia="함초롬바탕" w:hAnsi="함초롬바탕" w:cs="함초롬바탕"/>
          <w:b/>
          <w:bCs/>
          <w:sz w:val="32"/>
          <w:szCs w:val="32"/>
          <w:lang w:val="en-US"/>
        </w:rPr>
        <w:lastRenderedPageBreak/>
        <w:t>목차</w:t>
      </w:r>
    </w:p>
    <w:p w14:paraId="694518C6" w14:textId="77777777" w:rsidR="00020388" w:rsidRPr="00FB5183" w:rsidRDefault="00020388" w:rsidP="00020388">
      <w:pPr>
        <w:widowControl w:val="0"/>
        <w:wordWrap w:val="0"/>
        <w:autoSpaceDE w:val="0"/>
        <w:autoSpaceDN w:val="0"/>
        <w:spacing w:after="160"/>
        <w:jc w:val="center"/>
        <w:rPr>
          <w:rFonts w:ascii="함초롬바탕" w:eastAsia="함초롬바탕" w:hAnsi="함초롬바탕" w:cs="함초롬바탕"/>
          <w:b/>
          <w:bCs/>
          <w:sz w:val="24"/>
          <w:szCs w:val="24"/>
          <w:lang w:val="en-US"/>
        </w:rPr>
      </w:pPr>
    </w:p>
    <w:p w14:paraId="4E229D1D" w14:textId="77777777" w:rsidR="00020388" w:rsidRPr="005F737B" w:rsidRDefault="00020388" w:rsidP="00020388">
      <w:pPr>
        <w:rPr>
          <w:rFonts w:ascii="함초롬바탕" w:eastAsia="함초롬바탕" w:hAnsi="함초롬바탕" w:cs="함초롬바탕"/>
          <w:sz w:val="18"/>
          <w:szCs w:val="18"/>
        </w:rPr>
      </w:pPr>
    </w:p>
    <w:p w14:paraId="20F252AE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b/>
          <w:bCs/>
          <w:lang w:val="en-US"/>
        </w:rPr>
      </w:pPr>
      <w:r w:rsidRPr="00FB5183">
        <w:rPr>
          <w:rFonts w:ascii="함초롬바탕" w:eastAsia="함초롬바탕" w:hAnsi="함초롬바탕" w:cs="함초롬바탕" w:hint="eastAsia"/>
          <w:b/>
          <w:bCs/>
          <w:lang w:val="en-US"/>
        </w:rPr>
        <w:t>Ⅰ</w:t>
      </w:r>
      <w:r w:rsidRPr="00FB5183">
        <w:rPr>
          <w:rFonts w:ascii="함초롬바탕" w:eastAsia="함초롬바탕" w:hAnsi="함초롬바탕" w:cs="함초롬바탕"/>
          <w:b/>
          <w:bCs/>
          <w:lang w:val="en-US"/>
        </w:rPr>
        <w:t>. 서론</w:t>
      </w:r>
    </w:p>
    <w:p w14:paraId="0B5A9B54" w14:textId="77777777" w:rsidR="00020388" w:rsidRPr="00FB5183" w:rsidRDefault="00020388" w:rsidP="005F737B">
      <w:pPr>
        <w:widowControl w:val="0"/>
        <w:numPr>
          <w:ilvl w:val="0"/>
          <w:numId w:val="3"/>
        </w:numPr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연구 배경 및 목적  </w:t>
      </w:r>
    </w:p>
    <w:p w14:paraId="2E05AF3F" w14:textId="77777777" w:rsidR="00020388" w:rsidRPr="00FB5183" w:rsidRDefault="00020388" w:rsidP="005F737B">
      <w:pPr>
        <w:widowControl w:val="0"/>
        <w:numPr>
          <w:ilvl w:val="0"/>
          <w:numId w:val="3"/>
        </w:numPr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인터넷 매체를 이용한 상행위의 개념 </w:t>
      </w:r>
    </w:p>
    <w:p w14:paraId="2B20D389" w14:textId="77777777" w:rsidR="00020388" w:rsidRPr="005F737B" w:rsidRDefault="00020388" w:rsidP="005F737B">
      <w:pPr>
        <w:widowControl w:val="0"/>
        <w:numPr>
          <w:ilvl w:val="0"/>
          <w:numId w:val="3"/>
        </w:numPr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</w:rPr>
      </w:pPr>
      <w:r w:rsidRPr="00FB5183">
        <w:rPr>
          <w:rFonts w:ascii="함초롬바탕" w:eastAsia="함초롬바탕" w:hAnsi="함초롬바탕" w:cs="함초롬바탕"/>
          <w:lang w:val="en-US"/>
        </w:rPr>
        <w:t>새로운 비즈니스 모델이 기존 상행위 개념에 포함될 수 있는지, 또는 새로운 상행위로 보아 별도의 법적 규율이 필요한지에 대한 논의</w:t>
      </w:r>
    </w:p>
    <w:p w14:paraId="25600BD5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="720"/>
        <w:rPr>
          <w:rFonts w:ascii="함초롬바탕" w:eastAsia="함초롬바탕" w:hAnsi="함초롬바탕" w:cs="함초롬바탕"/>
          <w:lang w:val="en-US"/>
        </w:rPr>
      </w:pPr>
    </w:p>
    <w:p w14:paraId="70B2B4C8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b/>
          <w:bCs/>
          <w:lang w:val="en-US"/>
        </w:rPr>
      </w:pPr>
      <w:r w:rsidRPr="00FB5183">
        <w:rPr>
          <w:rFonts w:ascii="함초롬바탕" w:eastAsia="함초롬바탕" w:hAnsi="함초롬바탕" w:cs="함초롬바탕" w:hint="eastAsia"/>
          <w:b/>
          <w:bCs/>
          <w:lang w:val="en-US"/>
        </w:rPr>
        <w:t>Ⅱ</w:t>
      </w:r>
      <w:r w:rsidRPr="00FB5183">
        <w:rPr>
          <w:rFonts w:ascii="함초롬바탕" w:eastAsia="함초롬바탕" w:hAnsi="함초롬바탕" w:cs="함초롬바탕"/>
          <w:b/>
          <w:bCs/>
          <w:lang w:val="en-US"/>
        </w:rPr>
        <w:t>. 인터넷 매체를 이용한 상행위의 유형</w:t>
      </w:r>
    </w:p>
    <w:p w14:paraId="12CE44A9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100" w:left="22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1.전자상거래</w:t>
      </w:r>
    </w:p>
    <w:p w14:paraId="0E2CBF5F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300" w:left="66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1-1. 전자상거래의 의의</w:t>
      </w:r>
    </w:p>
    <w:p w14:paraId="65B646EC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300" w:left="66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1-2. 유형 및 구체적 예시</w:t>
      </w:r>
    </w:p>
    <w:p w14:paraId="1CCBBA68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100" w:left="22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2. 소셜커머스와 라이브커머스</w:t>
      </w:r>
    </w:p>
    <w:p w14:paraId="4EBAE61F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300" w:left="66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2-1. 소셜커머스와 라이브커머스의 의의</w:t>
      </w:r>
    </w:p>
    <w:p w14:paraId="731B11E5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300" w:left="66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2-2. 유형 및 구체적 예시</w:t>
      </w:r>
    </w:p>
    <w:p w14:paraId="708A67D6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100" w:left="22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3. 플랫폼 중개거래 </w:t>
      </w:r>
    </w:p>
    <w:p w14:paraId="08BE8172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300" w:left="66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3-1. 플랫폼 중개거래의 의의</w:t>
      </w:r>
    </w:p>
    <w:p w14:paraId="0F7899E8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300" w:left="66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3-2. 유형 및 구체적 예시</w:t>
      </w:r>
    </w:p>
    <w:p w14:paraId="20B50232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100" w:left="22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4. 디지털 자산 거래 </w:t>
      </w:r>
    </w:p>
    <w:p w14:paraId="5B21F262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300" w:left="66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4-1. 디지털 자산 거래의 의의</w:t>
      </w:r>
    </w:p>
    <w:p w14:paraId="405C789C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300" w:left="66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4-2. 유형 및 구체적 예시</w:t>
      </w:r>
    </w:p>
    <w:p w14:paraId="368BDECD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100" w:left="22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5. 구독 기반 상행위</w:t>
      </w:r>
    </w:p>
    <w:p w14:paraId="2EEF280E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300" w:left="660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5-1. 구독기반 상행위의 의의</w:t>
      </w:r>
    </w:p>
    <w:p w14:paraId="27E062CD" w14:textId="77777777" w:rsidR="00020388" w:rsidRPr="005F737B" w:rsidRDefault="00020388" w:rsidP="005F737B">
      <w:pPr>
        <w:spacing w:before="120" w:line="40" w:lineRule="atLeast"/>
        <w:ind w:leftChars="300" w:left="660"/>
        <w:rPr>
          <w:rFonts w:ascii="함초롬바탕" w:eastAsia="함초롬바탕" w:hAnsi="함초롬바탕" w:cs="함초롬바탕"/>
        </w:rPr>
      </w:pPr>
      <w:r w:rsidRPr="00FB5183">
        <w:rPr>
          <w:rFonts w:ascii="함초롬바탕" w:eastAsia="함초롬바탕" w:hAnsi="함초롬바탕" w:cs="함초롬바탕"/>
          <w:lang w:val="en-US"/>
        </w:rPr>
        <w:lastRenderedPageBreak/>
        <w:t>5-2. 유형 및 구체적 예시</w:t>
      </w:r>
    </w:p>
    <w:p w14:paraId="663B1169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Chars="200" w:left="440"/>
        <w:rPr>
          <w:rFonts w:ascii="함초롬바탕" w:eastAsia="함초롬바탕" w:hAnsi="함초롬바탕" w:cs="함초롬바탕"/>
          <w:lang w:val="en-US"/>
        </w:rPr>
      </w:pPr>
    </w:p>
    <w:p w14:paraId="0317D92B" w14:textId="77777777" w:rsidR="00020388" w:rsidRPr="005F737B" w:rsidRDefault="00020388" w:rsidP="005F737B">
      <w:pPr>
        <w:widowControl w:val="0"/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b/>
          <w:bCs/>
          <w:lang w:val="en-US"/>
        </w:rPr>
      </w:pPr>
      <w:r w:rsidRPr="00FB5183">
        <w:rPr>
          <w:rFonts w:ascii="함초롬바탕" w:eastAsia="함초롬바탕" w:hAnsi="함초롬바탕" w:cs="함초롬바탕" w:hint="eastAsia"/>
          <w:b/>
          <w:bCs/>
          <w:lang w:val="en-US"/>
        </w:rPr>
        <w:t>Ⅳ</w:t>
      </w:r>
      <w:r w:rsidRPr="00FB5183">
        <w:rPr>
          <w:rFonts w:ascii="함초롬바탕" w:eastAsia="함초롬바탕" w:hAnsi="함초롬바탕" w:cs="함초롬바탕"/>
          <w:b/>
          <w:bCs/>
          <w:lang w:val="en-US"/>
        </w:rPr>
        <w:t>. 실생활 사례에 대한 현행 규율의 적용과 그 한계, 그리고 개정의 필요성</w:t>
      </w:r>
    </w:p>
    <w:p w14:paraId="37DD5B62" w14:textId="698E908F" w:rsidR="000F3A3E" w:rsidRPr="005F737B" w:rsidRDefault="000F3A3E" w:rsidP="005F737B">
      <w:pPr>
        <w:spacing w:before="120" w:line="40" w:lineRule="atLeast"/>
        <w:ind w:leftChars="100" w:left="220"/>
        <w:rPr>
          <w:rFonts w:ascii="함초롬바탕" w:eastAsia="함초롬바탕" w:hAnsi="함초롬바탕" w:cs="함초롬바탕"/>
          <w:b/>
          <w:bCs/>
          <w:szCs w:val="24"/>
        </w:rPr>
      </w:pPr>
      <w:r w:rsidRPr="005F737B">
        <w:rPr>
          <w:rFonts w:ascii="함초롬바탕" w:eastAsia="함초롬바탕" w:hAnsi="함초롬바탕" w:cs="함초롬바탕" w:hint="eastAsia"/>
        </w:rPr>
        <w:t xml:space="preserve">1. </w:t>
      </w:r>
      <w:r w:rsidRPr="005F737B">
        <w:rPr>
          <w:rFonts w:ascii="함초롬바탕" w:eastAsia="함초롬바탕" w:hAnsi="함초롬바탕" w:cs="함초롬바탕"/>
        </w:rPr>
        <w:t>전자상거래의 현행 규율의 적용과 그 한계, 그리고 개정의 필요성</w:t>
      </w:r>
    </w:p>
    <w:p w14:paraId="62B76A28" w14:textId="345976CE" w:rsidR="000F3A3E" w:rsidRPr="005F737B" w:rsidRDefault="000F3A3E" w:rsidP="005F737B">
      <w:pPr>
        <w:spacing w:before="120" w:line="40" w:lineRule="atLeast"/>
        <w:ind w:leftChars="100" w:left="220"/>
        <w:rPr>
          <w:rFonts w:ascii="함초롬바탕" w:eastAsia="함초롬바탕" w:hAnsi="함초롬바탕" w:cs="함초롬바탕"/>
        </w:rPr>
      </w:pPr>
      <w:r w:rsidRPr="005F737B">
        <w:rPr>
          <w:rFonts w:ascii="함초롬바탕" w:eastAsia="함초롬바탕" w:hAnsi="함초롬바탕" w:cs="함초롬바탕" w:hint="eastAsia"/>
        </w:rPr>
        <w:t>2.</w:t>
      </w:r>
      <w:r w:rsidRPr="005F737B">
        <w:rPr>
          <w:rFonts w:ascii="함초롬바탕" w:eastAsia="함초롬바탕" w:hAnsi="함초롬바탕" w:cs="함초롬바탕"/>
        </w:rPr>
        <w:t xml:space="preserve"> 소셜커머스 및 라이브커머스 현행 규율의 적용과 그 한계, 그리고 개정의 필요성</w:t>
      </w:r>
    </w:p>
    <w:p w14:paraId="17E0F566" w14:textId="4DB866EE" w:rsidR="000F3A3E" w:rsidRPr="005F737B" w:rsidRDefault="000F3A3E" w:rsidP="005F737B">
      <w:pPr>
        <w:spacing w:before="120" w:line="40" w:lineRule="atLeast"/>
        <w:ind w:leftChars="100" w:left="220"/>
        <w:rPr>
          <w:rFonts w:ascii="함초롬바탕" w:eastAsia="함초롬바탕" w:hAnsi="함초롬바탕" w:cs="함초롬바탕"/>
          <w:lang w:val="en-US"/>
        </w:rPr>
      </w:pPr>
      <w:r w:rsidRPr="005F737B">
        <w:rPr>
          <w:rFonts w:ascii="함초롬바탕" w:eastAsia="함초롬바탕" w:hAnsi="함초롬바탕" w:cs="함초롬바탕" w:hint="eastAsia"/>
        </w:rPr>
        <w:t xml:space="preserve">3. </w:t>
      </w:r>
      <w:r w:rsidRPr="00FB5183">
        <w:rPr>
          <w:rFonts w:ascii="함초롬바탕" w:eastAsia="함초롬바탕" w:hAnsi="함초롬바탕" w:cs="함초롬바탕"/>
          <w:lang w:val="en-US"/>
        </w:rPr>
        <w:t>플랫폼 중개거래 현행 규율의 적용과 그 한계, 그리고 개정의 필요성</w:t>
      </w:r>
    </w:p>
    <w:p w14:paraId="328A1F7B" w14:textId="7E839243" w:rsidR="000F3A3E" w:rsidRPr="005F737B" w:rsidRDefault="000F3A3E" w:rsidP="005F737B">
      <w:pPr>
        <w:spacing w:before="120" w:line="40" w:lineRule="atLeast"/>
        <w:ind w:leftChars="100" w:left="220"/>
        <w:rPr>
          <w:rFonts w:ascii="함초롬바탕" w:eastAsia="함초롬바탕" w:hAnsi="함초롬바탕" w:cs="함초롬바탕"/>
        </w:rPr>
      </w:pPr>
      <w:r w:rsidRPr="005F737B">
        <w:rPr>
          <w:rFonts w:ascii="함초롬바탕" w:eastAsia="함초롬바탕" w:hAnsi="함초롬바탕" w:cs="함초롬바탕" w:hint="eastAsia"/>
          <w:lang w:val="en-US"/>
        </w:rPr>
        <w:t xml:space="preserve">4. </w:t>
      </w:r>
      <w:r w:rsidRPr="005F737B">
        <w:rPr>
          <w:rFonts w:ascii="함초롬바탕" w:eastAsia="함초롬바탕" w:hAnsi="함초롬바탕" w:cs="함초롬바탕"/>
        </w:rPr>
        <w:t>디지털 자산 거래 현행 규율의 적용과 그 한계, 그리고 개정의 필요성</w:t>
      </w:r>
    </w:p>
    <w:p w14:paraId="4344F38E" w14:textId="6D44319A" w:rsidR="000F3A3E" w:rsidRPr="005F737B" w:rsidRDefault="000F3A3E" w:rsidP="005F737B">
      <w:pPr>
        <w:spacing w:before="120" w:line="40" w:lineRule="atLeast"/>
        <w:ind w:leftChars="100" w:left="220"/>
        <w:rPr>
          <w:rFonts w:ascii="함초롬바탕" w:eastAsia="함초롬바탕" w:hAnsi="함초롬바탕" w:cs="함초롬바탕"/>
        </w:rPr>
      </w:pPr>
      <w:r w:rsidRPr="005F737B">
        <w:rPr>
          <w:rFonts w:ascii="함초롬바탕" w:eastAsia="함초롬바탕" w:hAnsi="함초롬바탕" w:cs="함초롬바탕" w:hint="eastAsia"/>
        </w:rPr>
        <w:t xml:space="preserve">5. </w:t>
      </w:r>
      <w:r w:rsidRPr="005F737B">
        <w:rPr>
          <w:rFonts w:ascii="함초롬바탕" w:eastAsia="함초롬바탕" w:hAnsi="함초롬바탕" w:cs="함초롬바탕"/>
        </w:rPr>
        <w:t>구독 기반 상행위 현행 규율의 적용과 그 한계, 그리고 개정의 필요성</w:t>
      </w:r>
    </w:p>
    <w:p w14:paraId="231189D2" w14:textId="77777777" w:rsidR="000F3A3E" w:rsidRPr="005F737B" w:rsidRDefault="000F3A3E" w:rsidP="005F737B">
      <w:pPr>
        <w:spacing w:before="120" w:line="40" w:lineRule="atLeast"/>
        <w:rPr>
          <w:rFonts w:ascii="함초롬바탕" w:eastAsia="함초롬바탕" w:hAnsi="함초롬바탕" w:cs="함초롬바탕"/>
          <w:b/>
          <w:bCs/>
        </w:rPr>
      </w:pPr>
    </w:p>
    <w:p w14:paraId="0711279A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b/>
          <w:bCs/>
          <w:lang w:val="en-US"/>
        </w:rPr>
      </w:pPr>
      <w:r w:rsidRPr="00FB5183">
        <w:rPr>
          <w:rFonts w:ascii="함초롬바탕" w:eastAsia="함초롬바탕" w:hAnsi="함초롬바탕" w:cs="함초롬바탕" w:hint="eastAsia"/>
          <w:b/>
          <w:bCs/>
          <w:lang w:val="en-US"/>
        </w:rPr>
        <w:t>Ⅵ</w:t>
      </w:r>
      <w:r w:rsidRPr="00FB5183">
        <w:rPr>
          <w:rFonts w:ascii="함초롬바탕" w:eastAsia="함초롬바탕" w:hAnsi="함초롬바탕" w:cs="함초롬바탕"/>
          <w:b/>
          <w:bCs/>
          <w:lang w:val="en-US"/>
        </w:rPr>
        <w:t>. 해외 입법례 및 비교법적 시사점</w:t>
      </w:r>
    </w:p>
    <w:p w14:paraId="3828F558" w14:textId="77777777" w:rsidR="00020388" w:rsidRPr="00FB5183" w:rsidRDefault="00020388" w:rsidP="005F737B">
      <w:pPr>
        <w:widowControl w:val="0"/>
        <w:numPr>
          <w:ilvl w:val="0"/>
          <w:numId w:val="4"/>
        </w:numPr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EU의 입법례</w:t>
      </w:r>
    </w:p>
    <w:p w14:paraId="165905DE" w14:textId="77777777" w:rsidR="00020388" w:rsidRPr="00FB5183" w:rsidRDefault="00020388" w:rsidP="005F737B">
      <w:pPr>
        <w:widowControl w:val="0"/>
        <w:numPr>
          <w:ilvl w:val="0"/>
          <w:numId w:val="4"/>
        </w:numPr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일본의 입법례</w:t>
      </w:r>
    </w:p>
    <w:p w14:paraId="7042C167" w14:textId="77777777" w:rsidR="00020388" w:rsidRPr="00FB5183" w:rsidRDefault="00020388" w:rsidP="005F737B">
      <w:pPr>
        <w:widowControl w:val="0"/>
        <w:numPr>
          <w:ilvl w:val="0"/>
          <w:numId w:val="4"/>
        </w:numPr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/>
          <w:lang w:val="en-US"/>
        </w:rPr>
        <w:t>미국의 입법례</w:t>
      </w:r>
    </w:p>
    <w:p w14:paraId="4C028F9E" w14:textId="77777777" w:rsidR="00020388" w:rsidRPr="005F737B" w:rsidRDefault="00020388" w:rsidP="005F737B">
      <w:pPr>
        <w:widowControl w:val="0"/>
        <w:numPr>
          <w:ilvl w:val="0"/>
          <w:numId w:val="4"/>
        </w:numPr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</w:rPr>
      </w:pPr>
      <w:r w:rsidRPr="00FB5183">
        <w:rPr>
          <w:rFonts w:ascii="함초롬바탕" w:eastAsia="함초롬바탕" w:hAnsi="함초롬바탕" w:cs="함초롬바탕"/>
          <w:lang w:val="en-US"/>
        </w:rPr>
        <w:t>비교법적 시사점</w:t>
      </w:r>
    </w:p>
    <w:p w14:paraId="194C7C57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ind w:left="720"/>
        <w:rPr>
          <w:rFonts w:ascii="함초롬바탕" w:eastAsia="함초롬바탕" w:hAnsi="함초롬바탕" w:cs="함초롬바탕"/>
          <w:lang w:val="en-US"/>
        </w:rPr>
      </w:pPr>
    </w:p>
    <w:p w14:paraId="264AC436" w14:textId="77777777" w:rsidR="00020388" w:rsidRPr="005F737B" w:rsidRDefault="00020388" w:rsidP="005F737B">
      <w:pPr>
        <w:spacing w:before="120" w:line="40" w:lineRule="atLeast"/>
        <w:rPr>
          <w:rFonts w:ascii="함초롬바탕" w:eastAsia="함초롬바탕" w:hAnsi="함초롬바탕" w:cs="함초롬바탕"/>
          <w:b/>
          <w:bCs/>
        </w:rPr>
      </w:pPr>
      <w:r w:rsidRPr="00FB5183">
        <w:rPr>
          <w:rFonts w:ascii="함초롬바탕" w:eastAsia="함초롬바탕" w:hAnsi="함초롬바탕" w:cs="함초롬바탕" w:hint="eastAsia"/>
          <w:b/>
          <w:bCs/>
          <w:lang w:val="en-US"/>
        </w:rPr>
        <w:t>Ⅶ</w:t>
      </w:r>
      <w:r w:rsidRPr="00FB5183">
        <w:rPr>
          <w:rFonts w:ascii="함초롬바탕" w:eastAsia="함초롬바탕" w:hAnsi="함초롬바탕" w:cs="함초롬바탕"/>
          <w:b/>
          <w:bCs/>
          <w:lang w:val="en-US"/>
        </w:rPr>
        <w:t>. 결론</w:t>
      </w:r>
    </w:p>
    <w:p w14:paraId="1D5624B6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b/>
          <w:bCs/>
          <w:lang w:val="en-US"/>
        </w:rPr>
      </w:pPr>
    </w:p>
    <w:p w14:paraId="0CCB0C79" w14:textId="77777777" w:rsidR="00020388" w:rsidRPr="005F737B" w:rsidRDefault="00020388" w:rsidP="005F737B">
      <w:pPr>
        <w:spacing w:before="120" w:line="40" w:lineRule="atLeast"/>
        <w:rPr>
          <w:rFonts w:ascii="함초롬바탕" w:eastAsia="함초롬바탕" w:hAnsi="함초롬바탕" w:cs="함초롬바탕"/>
          <w:b/>
          <w:bCs/>
        </w:rPr>
      </w:pPr>
      <w:r w:rsidRPr="00FB5183">
        <w:rPr>
          <w:rFonts w:ascii="함초롬바탕" w:eastAsia="함초롬바탕" w:hAnsi="함초롬바탕" w:cs="함초롬바탕" w:hint="eastAsia"/>
          <w:b/>
          <w:bCs/>
          <w:lang w:val="en-US"/>
        </w:rPr>
        <w:t>Ⅷ</w:t>
      </w:r>
      <w:r w:rsidRPr="00FB5183">
        <w:rPr>
          <w:rFonts w:ascii="함초롬바탕" w:eastAsia="함초롬바탕" w:hAnsi="함초롬바탕" w:cs="함초롬바탕"/>
          <w:b/>
          <w:bCs/>
          <w:lang w:val="en-US"/>
        </w:rPr>
        <w:t>. 느낀 점</w:t>
      </w:r>
    </w:p>
    <w:p w14:paraId="64AA33D4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b/>
          <w:bCs/>
          <w:lang w:val="en-US"/>
        </w:rPr>
      </w:pPr>
    </w:p>
    <w:p w14:paraId="70933CDB" w14:textId="77777777" w:rsidR="00020388" w:rsidRPr="00FB5183" w:rsidRDefault="00020388" w:rsidP="005F737B">
      <w:pPr>
        <w:widowControl w:val="0"/>
        <w:autoSpaceDE w:val="0"/>
        <w:autoSpaceDN w:val="0"/>
        <w:spacing w:before="120" w:after="160" w:line="40" w:lineRule="atLeast"/>
        <w:rPr>
          <w:rFonts w:ascii="함초롬바탕" w:eastAsia="함초롬바탕" w:hAnsi="함초롬바탕" w:cs="함초롬바탕"/>
          <w:lang w:val="en-US"/>
        </w:rPr>
      </w:pPr>
      <w:r w:rsidRPr="00FB5183">
        <w:rPr>
          <w:rFonts w:ascii="함초롬바탕" w:eastAsia="함초롬바탕" w:hAnsi="함초롬바탕" w:cs="함초롬바탕" w:hint="eastAsia"/>
          <w:b/>
          <w:bCs/>
          <w:lang w:val="en-US"/>
        </w:rPr>
        <w:t>Ⅸ</w:t>
      </w:r>
      <w:r w:rsidRPr="00FB5183">
        <w:rPr>
          <w:rFonts w:ascii="함초롬바탕" w:eastAsia="함초롬바탕" w:hAnsi="함초롬바탕" w:cs="함초롬바탕"/>
          <w:b/>
          <w:bCs/>
          <w:lang w:val="en-US"/>
        </w:rPr>
        <w:t>. 구성원 평가</w:t>
      </w:r>
    </w:p>
    <w:p w14:paraId="22BD4E6B" w14:textId="572698DC" w:rsidR="00020388" w:rsidRPr="005F737B" w:rsidRDefault="00020388">
      <w:pPr>
        <w:rPr>
          <w:rFonts w:ascii="함초롬바탕" w:eastAsia="함초롬바탕" w:hAnsi="함초롬바탕" w:cs="함초롬바탕"/>
          <w:b/>
          <w:color w:val="000000"/>
        </w:rPr>
      </w:pPr>
    </w:p>
    <w:p w14:paraId="3FA0D1F0" w14:textId="17A2C4C6" w:rsidR="000F3A3E" w:rsidRPr="005F737B" w:rsidRDefault="000F3A3E">
      <w:pPr>
        <w:rPr>
          <w:rFonts w:ascii="함초롬바탕" w:eastAsia="함초롬바탕" w:hAnsi="함초롬바탕" w:cs="함초롬바탕"/>
          <w:b/>
          <w:color w:val="000000"/>
        </w:rPr>
      </w:pPr>
      <w:r w:rsidRPr="005F737B">
        <w:rPr>
          <w:rFonts w:ascii="함초롬바탕" w:eastAsia="함초롬바탕" w:hAnsi="함초롬바탕" w:cs="함초롬바탕"/>
          <w:b/>
          <w:color w:val="000000"/>
        </w:rPr>
        <w:br w:type="page"/>
      </w:r>
    </w:p>
    <w:p w14:paraId="56F06635" w14:textId="26D70A92" w:rsidR="004A04E5" w:rsidRPr="005F737B" w:rsidRDefault="00F9435D" w:rsidP="0057428A">
      <w:pPr>
        <w:pStyle w:val="3"/>
        <w:keepNext w:val="0"/>
        <w:keepLines w:val="0"/>
        <w:spacing w:before="288" w:line="20" w:lineRule="atLeast"/>
        <w:jc w:val="center"/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</w:pP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lastRenderedPageBreak/>
        <w:t>인터넷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>매체를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>이용한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>상행위와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>상법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>개정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>필요성에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>대한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4"/>
          <w:szCs w:val="24"/>
        </w:rPr>
        <w:t>보고서</w:t>
      </w:r>
    </w:p>
    <w:p w14:paraId="663A7274" w14:textId="77777777" w:rsidR="00020388" w:rsidRPr="005F737B" w:rsidRDefault="00020388" w:rsidP="0057428A">
      <w:pPr>
        <w:spacing w:before="288" w:line="20" w:lineRule="atLeast"/>
        <w:rPr>
          <w:rFonts w:ascii="함초롬바탕" w:eastAsia="함초롬바탕" w:hAnsi="함초롬바탕" w:cs="함초롬바탕"/>
        </w:rPr>
      </w:pPr>
    </w:p>
    <w:p w14:paraId="5F8DE1EF" w14:textId="77777777" w:rsidR="004A04E5" w:rsidRPr="005F737B" w:rsidRDefault="00F9435D" w:rsidP="004713EA">
      <w:pPr>
        <w:pStyle w:val="4"/>
        <w:keepNext w:val="0"/>
        <w:keepLines w:val="0"/>
        <w:spacing w:before="288" w:after="40" w:line="300" w:lineRule="auto"/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</w:pPr>
      <w:bookmarkStart w:id="1" w:name="_vyru3ru2004t" w:colFirst="0" w:colLast="0"/>
      <w:bookmarkEnd w:id="1"/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Ⅰ.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서론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</w:p>
    <w:p w14:paraId="61217021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1.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연구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배경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목적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</w:p>
    <w:p w14:paraId="5AD787D1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최근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정보통신기술이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빠르게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발전하면서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범위가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넓어지고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다양해지고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충분히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어려워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보인다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그러므로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레포트에서는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살펴보고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방향에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알아보고자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98230FF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매체를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이용한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상행위의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개념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</w:p>
    <w:p w14:paraId="329E78D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최근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정보통신기술의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비약적인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발전과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더불어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활용한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네트워크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환경은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그물망처럼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확장되며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가상공간을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만들어내고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흐름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속에서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계속해서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비즈니스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모델이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출현하고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발전과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속도에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비례하여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활발히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전개될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주목할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만하다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1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경제활동은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디지털화에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SNS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실시간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새롭고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복합적인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포함한다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비즈니스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모델을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46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기본적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포섭할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하는지의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지적이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제기되고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가상공간에서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전반을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포괄하며</w:t>
      </w:r>
      <w:r w:rsidRPr="005F737B">
        <w:rPr>
          <w:rFonts w:ascii="함초롬바탕" w:eastAsia="함초롬바탕" w:hAnsi="함초롬바탕" w:cs="함초롬바탕"/>
        </w:rPr>
        <w:t xml:space="preserve">, </w:t>
      </w:r>
      <w:r w:rsidRPr="005F737B">
        <w:rPr>
          <w:rFonts w:ascii="함초롬바탕" w:eastAsia="함초롬바탕" w:hAnsi="함초롬바탕" w:cs="함초롬바탕"/>
        </w:rPr>
        <w:t>이는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전통적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상법의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틀을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넘어선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법적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재해석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또는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입법적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대응이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필요한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영역으로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부상하고</w:t>
      </w:r>
      <w:r w:rsidRPr="005F737B">
        <w:rPr>
          <w:rFonts w:ascii="함초롬바탕" w:eastAsia="함초롬바탕" w:hAnsi="함초롬바탕" w:cs="함초롬바탕"/>
        </w:rPr>
        <w:t xml:space="preserve"> </w:t>
      </w:r>
      <w:r w:rsidRPr="005F737B">
        <w:rPr>
          <w:rFonts w:ascii="함초롬바탕" w:eastAsia="함초롬바탕" w:hAnsi="함초롬바탕" w:cs="함초롬바탕"/>
        </w:rPr>
        <w:t>있다</w:t>
      </w:r>
      <w:r w:rsidRPr="005F737B">
        <w:rPr>
          <w:rFonts w:ascii="함초롬바탕" w:eastAsia="함초롬바탕" w:hAnsi="함초롬바탕" w:cs="함초롬바탕"/>
        </w:rPr>
        <w:t>.</w:t>
      </w:r>
    </w:p>
    <w:p w14:paraId="048E6730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3.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비즈니스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모델이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상행위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개념에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포함될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있는지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또는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상행위로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보아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별도의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규율이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필요한지에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논의</w:t>
      </w:r>
    </w:p>
    <w:p w14:paraId="66194DD0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발전은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넘어서는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비즈니스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모델을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출현시켰다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공유경제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데이터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예상하지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못했던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경제적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활동을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만들어내고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변화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속에서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질문이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제기된다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비즈니스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모델을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46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기본적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포섭될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하는지의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3CB194C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우선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행위를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중심으로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왔다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3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46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열거하고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예시적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해석되고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법원이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경제적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변화에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포괄적으로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해석해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적지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4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예컨대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활성화되기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자체가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낯선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영역이었지만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결국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"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물품매매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"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혹은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"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중개행위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"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포섭되어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안에서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다뤄질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유연한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해석은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행위를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수용할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개방성을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법이라는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시사한다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519678A9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그러나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최근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등장한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비즈니스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예컨대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쿠팡과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통합형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네이버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외부몰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연계형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물품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행위와는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본질적으로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5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이들은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외에도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데이터의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수집과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알고리즘을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노출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그리고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생태계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흐름을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사실상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개념으로는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이들의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역할과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충분히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설명하기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어렵다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개념에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억지로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끼워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맞추는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주체의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해결하는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한계가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따른다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49FD592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이유로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비즈니스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모델을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독자적인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신유형의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인정하고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별도의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마련해야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주장에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설득력이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실린다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활동을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당사자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권리와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균형을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조율하는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수행한다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노출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검색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결과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수수료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개입하고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법적으로도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개입을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반영하는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마련되어야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52D10446" w14:textId="77777777" w:rsidR="004A04E5" w:rsidRPr="005F737B" w:rsidRDefault="004A04E5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2C12954D" w14:textId="31C7ECBC" w:rsidR="00020388" w:rsidRPr="005F737B" w:rsidRDefault="00020388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379DE126" w14:textId="0CEACCEA" w:rsidR="004A04E5" w:rsidRPr="005F737B" w:rsidRDefault="00F9435D" w:rsidP="004713EA">
      <w:pPr>
        <w:pStyle w:val="4"/>
        <w:keepNext w:val="0"/>
        <w:keepLines w:val="0"/>
        <w:spacing w:before="288" w:after="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bookmarkStart w:id="2" w:name="_bdqfb6lagbkl" w:colFirst="0" w:colLast="0"/>
      <w:bookmarkEnd w:id="2"/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Ⅱ.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매체를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이용한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상행위의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주요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유형</w:t>
      </w:r>
    </w:p>
    <w:p w14:paraId="3ED341FA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1.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전자상거래</w:t>
      </w:r>
    </w:p>
    <w:p w14:paraId="4996DF1F" w14:textId="77777777" w:rsidR="004A04E5" w:rsidRPr="005F737B" w:rsidRDefault="00F9435D" w:rsidP="004713EA">
      <w:pPr>
        <w:pStyle w:val="3"/>
        <w:keepNext w:val="0"/>
        <w:keepLines w:val="0"/>
        <w:spacing w:before="288" w:line="300" w:lineRule="auto"/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</w:pPr>
      <w:bookmarkStart w:id="3" w:name="_bjfzh9t4hiqw" w:colFirst="0" w:colLast="0"/>
      <w:bookmarkEnd w:id="3"/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1-1.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전자상거래의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의의</w:t>
      </w:r>
    </w:p>
    <w:p w14:paraId="3BFA9728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모바일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활용해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사고파는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행위를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의미한다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오프라인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상점에서의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달리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시간과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장소의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제약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없이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언제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어디서든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가능하다는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특징을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들어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쇼핑몰에서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가전제품을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구매하거나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스트리밍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유료로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행위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해당된다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785ACC8" w14:textId="77777777" w:rsidR="004A04E5" w:rsidRPr="005F737B" w:rsidRDefault="00F9435D" w:rsidP="004713EA">
      <w:pPr>
        <w:pStyle w:val="3"/>
        <w:keepNext w:val="0"/>
        <w:keepLines w:val="0"/>
        <w:spacing w:before="288" w:line="300" w:lineRule="auto"/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</w:pPr>
      <w:bookmarkStart w:id="4" w:name="_fh5mm2p53xfj" w:colFirst="0" w:colLast="0"/>
      <w:bookmarkEnd w:id="4"/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1-2.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유형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구체적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예시</w:t>
      </w:r>
    </w:p>
    <w:p w14:paraId="7E422090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나뉜다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대표적인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기업과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B2C(Business to Consumer)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리가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흔히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네이버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쿠팡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G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마켓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B2C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대표적인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예시이다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다음으로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B2B(Business to Business)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원자재나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대량으로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유통하는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알리바바나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다나와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B2B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해당한다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소비자끼리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물품을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C2C(Consumer to Consumer)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당근마켓이나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번개장터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중고나라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대표적이다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이외에도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기업에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C2B(Consumer to Business)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프리랜서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크몽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탈잉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49E81F1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크게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직접판매형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중개거래형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나뉜다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직접판매형은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재고를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보유하고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물건을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쿠팡의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로켓배송이나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SSG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대표적이다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중개거래형은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물건을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팔지는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결해주는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역할만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수행한다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네이버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스마트스토어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11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번가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G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마켓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해당하며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수수료를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얻는다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</w:p>
    <w:p w14:paraId="68FD62AF" w14:textId="77777777" w:rsidR="004A04E5" w:rsidRPr="005F737B" w:rsidRDefault="004A04E5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5BBFCFA7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소셜커머스와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라이브커머스</w:t>
      </w:r>
    </w:p>
    <w:p w14:paraId="688E3213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2-1.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소셜커머스와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라이브커머스의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의의</w:t>
      </w:r>
    </w:p>
    <w:p w14:paraId="3223FF22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소셜커머스와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미디어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등장한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이들은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오프라인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구별되는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소개하고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연결된다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쇼핑몰과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달리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참여와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실시간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중심에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둔다는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뚜렷한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9FF9B5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2-2.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유형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구체적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예시</w:t>
      </w:r>
    </w:p>
    <w:p w14:paraId="4DF6FFDE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먼저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소셜커머스는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페이스북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인스타그램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틱톡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소셜미디어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활용해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홍보하고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연결되는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가진다고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커머스에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재되는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게시글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짧은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자연스럽게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노출되고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댓글이나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상호작용이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일어나며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구매욕구가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유도된다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쇼핑몰에서의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일방향적인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달리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커뮤니티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반응과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입소문이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중요한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역할을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6"/>
      </w:r>
    </w:p>
    <w:p w14:paraId="17C2C862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예를들어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소셜커머스에서는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인플루언서나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후기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좋아요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댓글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결정에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판매자로부터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받는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커뮤니티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소비자들의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경험과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평가를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참고하여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여부를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판단하게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사회적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중심으로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형성되는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사회적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증거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효과를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68E1E30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한편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실시간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스트리밍을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소개하고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최근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급격히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확산되고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모델이다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인플루언서가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실시간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방송을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진행하며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설명하고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동시에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시청자와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채팅을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소통하는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궁금증을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실시간으로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해소할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할인이나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이벤트를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진행하여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즉각적인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유도하기도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7"/>
      </w:r>
    </w:p>
    <w:p w14:paraId="3528CEF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과거의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TV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홈쇼핑과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가지지만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환경에서는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높은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쌍방향성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접근성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개인화된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경험을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제공한다는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차별화된다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들어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스마트폰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하나로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언제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어디서나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방송을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청하고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자신이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선호하는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인플루언서나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브랜드의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방송만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선택적으로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9987DB1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방송을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감정적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유대가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형성되기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이상의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경험을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경험은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브랜드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충성도를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높이고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이어지는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MZ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세대를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중심으로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경향이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증가하고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향후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제시하는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흐름으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A1AF6B2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결과적으로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소셜커머스와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각각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네트워크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실시간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상호작용을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경험을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능동적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참여와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적극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활용하여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유도한다는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공통점을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유통과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달리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커뮤니케이션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커뮤니티가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결합된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진화하고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776ED32" w14:textId="77777777" w:rsidR="004A04E5" w:rsidRPr="005F737B" w:rsidRDefault="004A04E5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18766B89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3.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중개거래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</w:p>
    <w:p w14:paraId="12082E7B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3-1.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중개거래의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의의</w:t>
      </w:r>
    </w:p>
    <w:p w14:paraId="5EEBD1A4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중개거래란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8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의미한다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오프라인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구별되며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공간이라는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장에서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특징이다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7D659D2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자신이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재화를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판매하거나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원활히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있도록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시스템을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수수료를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취득한다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당사자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핵심적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매개자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’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역할을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수행하고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5408D95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상법상의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포섭되기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어렵다는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적용상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논의가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배경을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불과한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막대한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경제적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취하는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회피할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향후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법제도의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정비가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요구되는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지점이다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8843AC2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3-2.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유형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구체적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예시</w:t>
      </w:r>
    </w:p>
    <w:p w14:paraId="33CF1612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성격에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크게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나눌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A8E721A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①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대표적으로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쿠팡의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마켓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’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3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온라인상에서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쿠팡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자체가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물건을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외부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사이의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연결해주고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수수료를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받는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35BC26D0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②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숙박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: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에어비앤비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),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운송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: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우버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배달의민족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)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공급자와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수요자를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연결해주는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모델이다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예약하거나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요청하며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3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0E29CB7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③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유튜브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인스타그램과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창작자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크리에이터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시청자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)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사이의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상호작용을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배분하는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제작하지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배포하고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창출할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생태계를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조성하는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역할을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맡는다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46F35CC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9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내부에서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이루어지지만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회피할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있도록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설계된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예컨대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쿠팡을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구매하였더라도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당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쿠팡은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중개자로서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없고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전가할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96FBB55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경향이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두드러진다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배달의민족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배달앱을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음식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발생하였을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클레임을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제기하더라도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음식점의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돌리는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일반적이다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그러나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접근하고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주문하였으며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평점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리뷰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시스템에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의존하여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선택한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E729F31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핵심적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있음에도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불구하고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이유로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벗어나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상황이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반복되고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17BA058" w14:textId="77777777" w:rsidR="00020388" w:rsidRPr="005F737B" w:rsidRDefault="00020388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bookmarkStart w:id="5" w:name="_GoBack"/>
      <w:bookmarkEnd w:id="5"/>
    </w:p>
    <w:p w14:paraId="0E52098C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4.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</w:p>
    <w:p w14:paraId="7C450551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lastRenderedPageBreak/>
        <w:t xml:space="preserve">4-1.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의의</w:t>
      </w:r>
    </w:p>
    <w:p w14:paraId="7EE9DCDF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블록체인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포함하는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금융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활동이다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암호화폐와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NFT(Non-Fungible Token)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대표적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금융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시스템의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없이도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자유로운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이전이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가능하다는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주목받고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실시간성과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탈중앙성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자동화를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높은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유연성과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접근성을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동시에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해킹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가격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급변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위험도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수반한다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CCB5F4E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4-2.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유형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구체적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예시</w:t>
      </w:r>
    </w:p>
    <w:p w14:paraId="51141CC2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목적에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여러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구분된다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먼저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암호화폐의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기본적인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(Spot)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투자자가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실시간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암호화폐를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매매하고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해당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보유하는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대표적인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비트코인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(BTC)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이더리움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(ETH)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투자자들이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활용하는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0BA02E33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다음으로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파생상품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암호화폐의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가격에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예측을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계약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레버리지를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활용하여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추구할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동시에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손실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위험도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크기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고위험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투자로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달리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스테이킹은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코인을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예치해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블록체인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네트워크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운영에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기여하고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대가로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받는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은행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예금과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성격을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지니지만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코인의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하락할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손실이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차이가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B19075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디파이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(DeFi,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탈중앙화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금융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중개기관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없이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스마트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계약을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스왑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금융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대표적인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Aave, Compound, Uniswap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접근성이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뛰어나지만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해킹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위험이나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코드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가능성도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존재한다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외에도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자동화된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봇을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활용한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알고리즘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활발히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이루어지고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감정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없이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전략에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실행되므로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효율성과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속도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면에서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장점을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A3B398C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NFT(Non-Fungible Token)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(Minting)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최초로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발행하는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행위로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프로젝트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초기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단계에서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2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OpenSea, Blur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마켓플레이스를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이뤄지며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매매나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진행된다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희소성이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높은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작품의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일반적이다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3D1B7864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담보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대출은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고가의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담보로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암호화폐를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빌리는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활용되고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BAYC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프로젝트의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마지막으로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NFT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임대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(Rental)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소유권은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유지하되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사용권만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타인에게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이전하는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게임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아이템이나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멤버십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활용된다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1E66792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암호화폐와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포함한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이루어지고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대법원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2003.12.11.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선고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2001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15885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 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46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예시적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규정이며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적용될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.”</w:t>
      </w:r>
    </w:p>
    <w:p w14:paraId="5F2044AC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목적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위험성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이슈가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상이하기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구체적인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이해가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필수적이다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특수성은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향후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보완이나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해석에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중요한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기준이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4E4AA9C" w14:textId="77777777" w:rsidR="00020388" w:rsidRPr="005F737B" w:rsidRDefault="00020388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73F76541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5.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상행위</w:t>
      </w:r>
    </w:p>
    <w:p w14:paraId="74F46898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5-1.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구독기반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상행위의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의의</w:t>
      </w:r>
    </w:p>
    <w:p w14:paraId="5F5D8455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금액을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정기적으로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지불하고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계속해서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제공받는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번만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결제하는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정해진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주기마다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자동으로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편리함이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특징이다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최근에는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분야에서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확대되며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사람들이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일상적으로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1AA8720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5-2.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유형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구체적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예시</w:t>
      </w:r>
    </w:p>
    <w:p w14:paraId="17397498" w14:textId="5DD1A9A2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크게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크게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OTT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10"/>
      </w:r>
    </w:p>
    <w:p w14:paraId="6F373534" w14:textId="7B4FEBFA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첫째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OTT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영화나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드라마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대표적인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넷플릭스가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언제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어디서나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스트리밍할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디바이스에서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접근이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가능하다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넷플릭스는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'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오리지널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시리즈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'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독점적인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경쟁력을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높이고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11"/>
      </w:r>
    </w:p>
    <w:p w14:paraId="23E40CF4" w14:textId="441CC89C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둘째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음악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웹툰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들어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유튜브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프리미엄은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없이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동영상을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시청하고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백그라운드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재생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오프라인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저장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월정액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지불하고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프리미엄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유튜브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뮤직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(YouTube Music)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통합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모델에서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벗어나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안정적인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수익원을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확보하려는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유튜브의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전략이다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12"/>
      </w:r>
    </w:p>
    <w:p w14:paraId="7ED1A9EE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셋째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식료품이나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생활용품을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주기로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집까지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배송해주는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마켓컬리의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샛별배송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월정액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지불하고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정기적으로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신선한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식료품을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배송받을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바쁜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소비자들에게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끌고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마켓컬리는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충성도를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높이고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4C70FFA1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소비자에게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13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편리함을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기업에게는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꾸준한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잡고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8FDD653" w14:textId="77777777" w:rsidR="00020388" w:rsidRPr="005F737B" w:rsidRDefault="00020388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24CA2D4E" w14:textId="4BB8FB28" w:rsidR="00020388" w:rsidRPr="005F737B" w:rsidRDefault="00020388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260B9A2F" w14:textId="7B38E259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Ⅳ.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실생활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사례에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규율의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적용과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한계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그리고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개정의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필요성</w:t>
      </w:r>
    </w:p>
    <w:p w14:paraId="2626B69F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1.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전자상거래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</w:p>
    <w:p w14:paraId="3638B86C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1-1.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실생활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사례</w:t>
      </w:r>
    </w:p>
    <w:p w14:paraId="3907C5BA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14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최근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네이버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무통장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유도한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사라지는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쇼핑몰이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급증하고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A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씨는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네이버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추천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영역에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노출된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사이트에서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향수를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주문하고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계좌이체로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결제했으나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사이트는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결제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폐쇄되었고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변경되었다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15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과정에서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수집된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전화번호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이메일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개인정보는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스팸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문자나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보이스피싱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2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이어질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심각한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대두되고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lastRenderedPageBreak/>
        <w:footnoteReference w:id="16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한국소비자원에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따르면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2021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년부터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2023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년까지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국제거래소비자포털에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접수된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해외직구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사기성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상담은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2,064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달하며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급격히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증가하고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그러나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파악하기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어렵고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제한적이라는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근본적인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개선이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요구된다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A3936C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1-2.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규율의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적용과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한계</w:t>
      </w:r>
    </w:p>
    <w:p w14:paraId="7FF751B2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노출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얻고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자유로운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시스템을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참여하지만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회피하고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잠적할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불가능해지는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17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쇼핑몰을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개인정보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유출은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보이스피싱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대포폰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2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범죄로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연결될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가능성이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높음에도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불구하고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관리에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부담하지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않는다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수행하는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역할에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지나치게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제한되어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현재의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법제도는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반영하지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4E061EF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1-3.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개정의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필요성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방안</w:t>
      </w:r>
    </w:p>
    <w:p w14:paraId="5BDEA29A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첫째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요건을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충족하는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간주할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4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46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명시함으로써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강화된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주의의무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정보제공의무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신의성실의무를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부담하도록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일률적으로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입점관리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여부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수익구조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노출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알고리즘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여부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정도에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현실적이다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5E74BF2" w14:textId="77777777" w:rsidR="00A22D41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둘째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적법성을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사전에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검증할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가져야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시장의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높이고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최소한의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조건이다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일반적으로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상대방에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검증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부과할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906E49E" w14:textId="0F4F7279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셋째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취득한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원칙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명문화해야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18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함께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손해배상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가능해질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343ECC29" w14:textId="77777777" w:rsidR="00020388" w:rsidRPr="005F737B" w:rsidRDefault="00020388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087D443D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소셜커머스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라이브커머스</w:t>
      </w:r>
    </w:p>
    <w:p w14:paraId="48AF8C89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2-1.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실생활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사례</w:t>
      </w:r>
    </w:p>
    <w:p w14:paraId="11AF3C57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전자상거래법에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따르면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TV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홈쇼핑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통신판매업자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대부분의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통신판매중개자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이들은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않는다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19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소비자들은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분쟁을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해결해야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과정에서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안고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0AAA7D8C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TV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홈쇼핑은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면허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사업으로서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방송통신위원회의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감독을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받으며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제품의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효능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비과학적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미신적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금지되는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간주되어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규제로부터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자유롭다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정보통신망법상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대해서만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심의가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가능하다는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한계가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존재한다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4F3D5977" w14:textId="77777777" w:rsidR="00503AE0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2-2.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규율의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적용과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한계</w:t>
      </w:r>
      <w:r w:rsidR="00020388" w:rsidRPr="005F737B">
        <w:rPr>
          <w:rFonts w:ascii="함초롬바탕" w:eastAsia="함초롬바탕" w:hAnsi="함초롬바탕" w:cs="함초롬바탕"/>
          <w:b/>
          <w:sz w:val="20"/>
          <w:szCs w:val="20"/>
        </w:rPr>
        <w:tab/>
      </w:r>
      <w:r w:rsidR="00020388" w:rsidRPr="005F737B">
        <w:rPr>
          <w:rFonts w:ascii="함초롬바탕" w:eastAsia="함초롬바탕" w:hAnsi="함초롬바탕" w:cs="함초롬바탕"/>
          <w:b/>
          <w:sz w:val="20"/>
          <w:szCs w:val="20"/>
        </w:rPr>
        <w:tab/>
      </w:r>
      <w:r w:rsidR="00020388" w:rsidRPr="005F737B">
        <w:rPr>
          <w:rFonts w:ascii="함초롬바탕" w:eastAsia="함초롬바탕" w:hAnsi="함초롬바탕" w:cs="함초롬바탕"/>
          <w:b/>
          <w:sz w:val="20"/>
          <w:szCs w:val="20"/>
        </w:rPr>
        <w:tab/>
      </w:r>
      <w:r w:rsidR="00020388" w:rsidRPr="005F737B">
        <w:rPr>
          <w:rFonts w:ascii="함초롬바탕" w:eastAsia="함초롬바탕" w:hAnsi="함초롬바탕" w:cs="함초롬바탕"/>
          <w:b/>
          <w:sz w:val="20"/>
          <w:szCs w:val="20"/>
        </w:rPr>
        <w:tab/>
      </w:r>
      <w:r w:rsidR="00020388" w:rsidRPr="005F737B">
        <w:rPr>
          <w:rFonts w:ascii="함초롬바탕" w:eastAsia="함초롬바탕" w:hAnsi="함초롬바탕" w:cs="함초롬바탕"/>
          <w:b/>
          <w:sz w:val="20"/>
          <w:szCs w:val="20"/>
        </w:rPr>
        <w:tab/>
      </w:r>
      <w:r w:rsidR="00020388" w:rsidRPr="005F737B">
        <w:rPr>
          <w:rFonts w:ascii="함초롬바탕" w:eastAsia="함초롬바탕" w:hAnsi="함초롬바탕" w:cs="함초롬바탕"/>
          <w:b/>
          <w:sz w:val="20"/>
          <w:szCs w:val="20"/>
        </w:rPr>
        <w:tab/>
      </w:r>
      <w:r w:rsidR="00020388" w:rsidRPr="005F737B">
        <w:rPr>
          <w:rFonts w:ascii="함초롬바탕" w:eastAsia="함초롬바탕" w:hAnsi="함초롬바탕" w:cs="함초롬바탕"/>
          <w:b/>
          <w:sz w:val="20"/>
          <w:szCs w:val="20"/>
        </w:rPr>
        <w:tab/>
      </w:r>
      <w:r w:rsidR="00020388" w:rsidRPr="005F737B">
        <w:rPr>
          <w:rFonts w:ascii="함초롬바탕" w:eastAsia="함초롬바탕" w:hAnsi="함초롬바탕" w:cs="함초롬바탕"/>
          <w:b/>
          <w:sz w:val="20"/>
          <w:szCs w:val="20"/>
        </w:rPr>
        <w:tab/>
      </w:r>
      <w:r w:rsidR="00020388" w:rsidRPr="005F737B">
        <w:rPr>
          <w:rFonts w:ascii="함초롬바탕" w:eastAsia="함초롬바탕" w:hAnsi="함초롬바탕" w:cs="함초롬바탕" w:hint="eastAsia"/>
          <w:b/>
          <w:sz w:val="20"/>
          <w:szCs w:val="20"/>
        </w:rPr>
        <w:t xml:space="preserve">     </w:t>
      </w:r>
    </w:p>
    <w:p w14:paraId="763DFC32" w14:textId="6F774FCD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현재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TV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홈쇼핑과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실시간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방송의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형식을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갖추고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있음에도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불구하고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현행법에서는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심의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기준이나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마련되어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소비자들이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허위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품질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노출될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가능성이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크다는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한계점으로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부각되고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430111C9" w14:textId="10B4E42D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기술적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측면에서도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문제점이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지적된다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="00020388" w:rsidRPr="005F737B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한국콘텐츠진흥원의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『미디어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트렌드』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57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(2021)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따르면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접속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시스템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회원가입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쿠폰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인증의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교환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절차의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비효율성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비속어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가격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오기재와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떨어뜨릴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복잡하고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불안정한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환경을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초래한다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B141D2B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결국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소셜커머스와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모습이지만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체계에서는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특수성을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반영하지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분배에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DAFC998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2-3.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개정의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필요성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방안</w:t>
      </w:r>
    </w:p>
    <w:p w14:paraId="0BD5B74B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급속히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확산되고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고려할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전자상거래법의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필수적으로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보여진다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소셜커머스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SNS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반복판매자와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포함되지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이들에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대해서는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0E58174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첫째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SNS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반복적으로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수행하는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준상인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’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고려할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수준의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실적이나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빈도를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기준으로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무적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법률적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부과함으로써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범위를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보완하고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줄일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FA40460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둘째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통신판매중개자로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강화해야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생각한다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구체적으로는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입점업체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검증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부과하여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이상의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품질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검토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248AA6B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셋째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중요하게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여겨지는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연대책임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원칙을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입점업체가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함께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지도록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허위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알고도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방치하거나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정책을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고의로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미흡하게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운영하는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미연에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방지하는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효과도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것이라고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생각한다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8BEB903" w14:textId="18A65CDC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방향은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증가시키는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실효성을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제고하고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높이기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마련하는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의미가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확대되는</w:t>
      </w:r>
      <w:r w:rsidR="00503AE0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사회를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대비하여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적합한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우리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모두를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반드시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거쳐가야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단계라고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생각된다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0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1"/>
      </w:r>
    </w:p>
    <w:p w14:paraId="77CCA8E3" w14:textId="41452316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lastRenderedPageBreak/>
        <w:t xml:space="preserve">3.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중개거래</w:t>
      </w:r>
    </w:p>
    <w:p w14:paraId="017815E3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3-1.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실생활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사례</w:t>
      </w:r>
    </w:p>
    <w:p w14:paraId="76EC5E08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실제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2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증가하고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4E05E6D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대표적으로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A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씨는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중고거래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‘2017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년식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안내된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노트북을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구매하였다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그러나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수령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확인해보니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해당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제품은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실제로는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2015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년식이었고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요청하였으나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거절하였다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이유로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관여하지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않겠다는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밝혔다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0E937B34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B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씨는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동일한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전집을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구매하였는데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양호하다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설명했음에도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도서에는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낙서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낙장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존재하였다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 B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씨가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요청했지만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거부하였고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당사자가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사유로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회피하였다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4AEA3A2E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관여하고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있음에도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회피할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고착화되어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있음을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보여준다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6C6CAB5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3-2.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규율의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적용과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한계</w:t>
      </w:r>
    </w:p>
    <w:p w14:paraId="635B4CFB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현재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「정보통신망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이용촉진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정보보호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법률」에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정보통신서비스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이들은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당사자가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「전자상거래법」이나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「소비자기본법」에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제한적으로만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인정된다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민사상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불완전이행이나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불법행위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묻는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개입한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정도나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과정의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불투명성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쉽지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40A5211C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중고거래와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(C2C)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법령상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사각지대에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놓여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법률상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포섭되지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적용이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제한된다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상대로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민사소송을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제기해야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부담이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생기며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사실상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해결은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어렵게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3"/>
      </w:r>
    </w:p>
    <w:p w14:paraId="19F4068A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초점을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두고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반복적이고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통제하는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행위를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어떻게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’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내지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중개상행위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해석할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있는지에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기준이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존재하지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않는다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판례나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학설에서도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해석의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혼란이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계속되고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</w:p>
    <w:p w14:paraId="41ABAE08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3-3.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개정의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필요성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방안</w:t>
      </w:r>
    </w:p>
    <w:p w14:paraId="724030D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첫째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’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명시적으로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요건을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갖춘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반복적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조직적으로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경제적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취득하는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의미의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준하여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간주할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이들에게는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기본적인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정보제공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안전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주의의무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부과되어야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39E69F8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둘째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회피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요구된다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알고리즘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추천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후기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검열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개입하고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넘어선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행위로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해석할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이상의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통제력이나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개입이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인정되는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연대책임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손해배상책임이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발생하도록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0F541C0C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셋째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분쟁조정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험제도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의무화하는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방안도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검토할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예컨대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금액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이상의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반복적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분쟁을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조정할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내부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마련하거나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신속하게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보전할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책임보험에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가입해야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8C4C0BE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회복하고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지속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가능성과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공정성을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확보하는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기여할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취약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계층에게는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장치가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도움이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보인다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4"/>
      </w:r>
    </w:p>
    <w:p w14:paraId="6F11F495" w14:textId="77777777" w:rsidR="00020388" w:rsidRPr="005F737B" w:rsidRDefault="00020388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</w:p>
    <w:p w14:paraId="1F22FE5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4.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</w:p>
    <w:p w14:paraId="1C83DD65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4-1.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실생활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사례</w:t>
      </w:r>
    </w:p>
    <w:p w14:paraId="39126A5C" w14:textId="1EEB4816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최근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몇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NFT(Non-Fungible Token),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암호화폐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급증하면서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관련한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늘어나고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대표적인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2022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국내에서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러그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(rug pull)’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사건을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프로젝트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운영자가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투자자들로부터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상당의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이더리움을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갑자기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사라지는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사기였으며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시장의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투명성과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여실히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보여준다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5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사건들은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투자자에게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심각한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경제적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야기하지만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조항이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부족하여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처벌이나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민사적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어렵게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만드는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2871D06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4-2.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규율의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적용과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한계</w:t>
      </w:r>
    </w:p>
    <w:p w14:paraId="64711B3C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체계는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성격을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정의하지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들어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고유성과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민법상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물건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분류되지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소유권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불완전하다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6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저작권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침해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관련한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분쟁에서도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법규만으로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해결이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어렵다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596B24CE" w14:textId="518BB16C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7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암호화폐의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대부분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탈중앙화된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이루어지므로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오류나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운영자의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묻기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어렵다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8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보호장치가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미비하다는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소비자에게도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확산되고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괴리를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보인다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피해자들이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민사소송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선택지가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없다는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대응이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부족하다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E6FE852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4-3.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개정의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필요성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방안</w:t>
      </w:r>
    </w:p>
    <w:p w14:paraId="2F499B70" w14:textId="14B2248C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실험적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대상이다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현재의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법제도는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이들의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고유성과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시장적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특수성을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반영하지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여러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낳고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530DBFC" w14:textId="157FA739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첫째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민법상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재산권의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29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소유권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양도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침해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민사적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분쟁에서의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근거를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둘째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최소한의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요구된다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예컨대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발행자의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신원확인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스마트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계약의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검증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포함될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E743DD7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미국의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증권거래위원회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(SEC)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국세청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(IRS)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일부를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증권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간주하여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규제하고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,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30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한국에도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시사점을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우리나라도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조각난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해석에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의존할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통합적이고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기본법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제정을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예방과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균형을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갖춘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마련해야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시점이다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C756580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</w:p>
    <w:p w14:paraId="3EC3DE34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5.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상행위</w:t>
      </w:r>
    </w:p>
    <w:p w14:paraId="7B3050B8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5-1. OTT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상행위</w:t>
      </w:r>
    </w:p>
    <w:p w14:paraId="0795AF43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5-1-1.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실생활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</w:t>
      </w:r>
    </w:p>
    <w:p w14:paraId="1471601B" w14:textId="66BD6EDD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넷플릭스는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공유를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금지하고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위반하여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불법으로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넷플릭스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공유로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사회적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대두되고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대응이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미흡하다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31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</w:p>
    <w:p w14:paraId="5C809937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5-1-2.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한계</w:t>
      </w:r>
    </w:p>
    <w:p w14:paraId="4C82AFAB" w14:textId="3AF21A94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계정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공유는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국가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발생하므로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국가의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법만으로는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효과적으로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규제하기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어렵기때문에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국제적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적용이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어렵다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사용자들이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공유가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불법이라는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인식을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4C9A010C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5-1-3.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방안</w:t>
      </w:r>
    </w:p>
    <w:p w14:paraId="4B26FF9A" w14:textId="7B500A6A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각국의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저작권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협력을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공유에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국제적인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마련하고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사용자들에게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공유의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불법성을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알리는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캠페인을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강화하여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인식을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개선해야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공유를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탐지하고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차단할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시스템을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행위를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예방해야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32289368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5-2.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콘텐츠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상행위</w:t>
      </w:r>
    </w:p>
    <w:p w14:paraId="59ABDC2A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5-2-1.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실생활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</w:t>
      </w:r>
    </w:p>
    <w:p w14:paraId="312A19DD" w14:textId="5795531C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유튜브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프리미엄은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무료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자동으로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유료로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전환되며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취소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복잡하여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원치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요금이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부과되는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유튜브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프리미엄의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갱신과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복잡한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취소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불만이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증가하고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개선이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필요하다는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지적이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32"/>
      </w:r>
    </w:p>
    <w:p w14:paraId="096D7746" w14:textId="77777777" w:rsidR="005075B0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5-2-2. 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한계</w:t>
      </w:r>
    </w:p>
    <w:p w14:paraId="372F0EA0" w14:textId="120CA04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갱신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취소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복잡성으로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불이익을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받을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탐지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개인정보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보호법에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위반될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소지가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</w:p>
    <w:p w14:paraId="60CF7107" w14:textId="77777777" w:rsidR="005075B0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5-2-3.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방안</w:t>
      </w:r>
    </w:p>
    <w:p w14:paraId="2350D3B6" w14:textId="7B44BDFB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자동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갱신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취소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간소화하고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안내를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쉽게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제공해야한다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탐지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개인정보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보호법에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부합하도록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개선하고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동의를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받는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개인정보를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보호하여야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ED6C0CF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5-3.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정기배송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구독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상행위</w:t>
      </w:r>
    </w:p>
    <w:p w14:paraId="10ACDF54" w14:textId="77777777" w:rsidR="005075B0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5-3-1.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실생활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</w:t>
      </w:r>
    </w:p>
    <w:p w14:paraId="3FAFC148" w14:textId="46B7B523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마켓컬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리의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'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샛별배송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'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신선식품을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새벽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시간에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배송하는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식료품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쇼핑몰이다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지연이나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품질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저하로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불만이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증가하고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계약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복잡성으로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어려움을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겪고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지적이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33"/>
      </w:r>
    </w:p>
    <w:p w14:paraId="101AD50B" w14:textId="77777777" w:rsidR="005075B0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5-3-2.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한계</w:t>
      </w:r>
      <w:r w:rsidR="005075B0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</w:p>
    <w:p w14:paraId="5496B934" w14:textId="29828AFD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계약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복잡성으로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불이익을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받을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있으므로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미흡해보인다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지연이나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품질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저하에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기준이나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체계가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부족하여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품질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관리가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부족하다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3AF71345" w14:textId="77777777" w:rsidR="005075B0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5-3-3.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방안</w:t>
      </w:r>
      <w:r w:rsidR="005075B0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</w:p>
    <w:p w14:paraId="354BD5C2" w14:textId="6AA444FA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계약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절차를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간소화하고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안내를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쉽게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강화하여야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배송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지연이나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품질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저하에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기준을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마련하고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구축하여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품질의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기준을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마련하여야한다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</w:p>
    <w:p w14:paraId="7A635A52" w14:textId="77777777" w:rsidR="00020388" w:rsidRPr="005F737B" w:rsidRDefault="00020388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4D2A5FBF" w14:textId="77777777" w:rsidR="00020388" w:rsidRPr="005F737B" w:rsidRDefault="00020388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39545376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Ⅵ.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해외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입법례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비교법적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시사점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</w:p>
    <w:p w14:paraId="7312A37D" w14:textId="7503289F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사회적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영향력이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커짐에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각국은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강화하는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입법을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추진하고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EU,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미국은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자국의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법제적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사회적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환경에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맞는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규범을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발전시켜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왔으며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우리나라의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방향에도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중요한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시사점을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D16F982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bCs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>1. EU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>입법례</w:t>
      </w:r>
    </w:p>
    <w:p w14:paraId="636AE0F4" w14:textId="1288056D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EU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2022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제정된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「디지털서비스법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(DSA, Digital Services Act)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」을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투명성을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크게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강화하였다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 DSA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신속한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알고리즘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작동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투명한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표시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사용자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권리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포괄적인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(VLOPs)’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대해서는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추가적인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부과하고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34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자율규제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중심의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한국과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비교해볼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사회적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법제화하고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대비된다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우리나라는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알고리즘에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설명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투명성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미비하여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향후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보완이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AE74206" w14:textId="72E39DB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EU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사례로는</w:t>
      </w:r>
      <w:r w:rsidR="005075B0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「유럽법률연구소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(ELI)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모델규칙」이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계약당사자로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간주하거나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최소한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계약상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중요한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인정하여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명문화하였다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35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참여자로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한국의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전자상거래법과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차별성을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가진다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44DCBF1D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bCs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 xml:space="preserve">2. 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>일본의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>입법례</w:t>
      </w:r>
    </w:p>
    <w:p w14:paraId="09EA4C3D" w14:textId="26E0299B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일본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2021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「디지털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투명성과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공정성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향상에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법률」을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상대방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불공정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행위의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허위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과장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부과하며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이상의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정부에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의무도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부여한다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Pr="005F737B">
        <w:rPr>
          <w:rFonts w:ascii="함초롬바탕" w:eastAsia="함초롬바탕" w:hAnsi="함초롬바탕" w:cs="함초롬바탕"/>
          <w:sz w:val="20"/>
          <w:szCs w:val="20"/>
          <w:vertAlign w:val="superscript"/>
        </w:rPr>
        <w:footnoteReference w:id="36"/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한국의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논의와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유사하나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일본은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법률을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제정하여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강제력을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부여했다는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보인다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C7B7D60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bCs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 xml:space="preserve">3. 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>미국의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>입법례</w:t>
      </w:r>
    </w:p>
    <w:p w14:paraId="3BDE87F5" w14:textId="6B461265" w:rsidR="00A22D41" w:rsidRPr="00A22D41" w:rsidRDefault="00A22D41" w:rsidP="00A22D41">
      <w:pPr>
        <w:spacing w:before="288" w:line="300" w:lineRule="auto"/>
        <w:rPr>
          <w:rFonts w:ascii="함초롬바탕" w:eastAsia="함초롬바탕" w:hAnsi="함초롬바탕" w:cs="함초롬바탕" w:hint="eastAsia"/>
          <w:bCs/>
          <w:sz w:val="20"/>
          <w:szCs w:val="20"/>
        </w:rPr>
      </w:pPr>
      <w:r w:rsidRPr="00A22D41">
        <w:rPr>
          <w:rFonts w:ascii="함초롬바탕" w:eastAsia="함초롬바탕" w:hAnsi="함초롬바탕" w:cs="함초롬바탕" w:hint="eastAsia"/>
          <w:bCs/>
          <w:sz w:val="20"/>
          <w:szCs w:val="20"/>
        </w:rPr>
        <w:t>미국은 오랫동안 온라인 플랫폼의 법적 책임을 최소화하는 방향으로 법제를 운영해 왔으며, 그 중심에는 「통신품위법」 제230조(Section 230)가 있다. 해당 조항은 플랫폼 사업자가 이용자가 게시한 콘텐츠에 대해 법적 책임을 지지 않도록 하여, 인터넷 서비스 제공자들이 자유로운 정보 유통의 장을 제공할 수 있도록 장려해 왔다.</w:t>
      </w:r>
    </w:p>
    <w:p w14:paraId="5D7E2D4B" w14:textId="67AB55A7" w:rsidR="00A22D41" w:rsidRPr="00A22D41" w:rsidRDefault="00A22D41" w:rsidP="00A22D41">
      <w:pPr>
        <w:spacing w:before="288" w:line="300" w:lineRule="auto"/>
        <w:rPr>
          <w:rFonts w:ascii="함초롬바탕" w:eastAsia="함초롬바탕" w:hAnsi="함초롬바탕" w:cs="함초롬바탕" w:hint="eastAsia"/>
          <w:bCs/>
          <w:sz w:val="20"/>
          <w:szCs w:val="20"/>
        </w:rPr>
      </w:pPr>
      <w:r w:rsidRPr="00A22D41">
        <w:rPr>
          <w:rFonts w:ascii="함초롬바탕" w:eastAsia="함초롬바탕" w:hAnsi="함초롬바탕" w:cs="함초롬바탕" w:hint="eastAsia"/>
          <w:bCs/>
          <w:sz w:val="20"/>
          <w:szCs w:val="20"/>
        </w:rPr>
        <w:t>그러나 최근에는 온라인 거래 환경의 변화와 함께, 플랫폼 상에서의 허위정보, 소비자 기만, 불공정 상행위 등 다양한 문제가 사회적으로 대두되면서 Section 230의 전면적 개편 필요성이 논의되고 있다. 특히 플랫폼이 단순한 기술적 매개자를 넘어 광고, 판매, 중개 등 상업적 기능을 실질적으로 수행하고 있다는 점에서, 일정 수준 이상의 법적 책임을 부여해야 한다는 목소리가 커지고 있다.</w:t>
      </w:r>
    </w:p>
    <w:p w14:paraId="297642CD" w14:textId="3301D584" w:rsidR="00A22D41" w:rsidRPr="00A22D41" w:rsidRDefault="00A22D41" w:rsidP="00A22D41">
      <w:pPr>
        <w:spacing w:before="288" w:line="300" w:lineRule="auto"/>
        <w:rPr>
          <w:rFonts w:ascii="함초롬바탕" w:eastAsia="함초롬바탕" w:hAnsi="함초롬바탕" w:cs="함초롬바탕" w:hint="eastAsia"/>
          <w:bCs/>
          <w:sz w:val="20"/>
          <w:szCs w:val="20"/>
        </w:rPr>
      </w:pPr>
      <w:r w:rsidRPr="00A22D41">
        <w:rPr>
          <w:rFonts w:ascii="함초롬바탕" w:eastAsia="함초롬바탕" w:hAnsi="함초롬바탕" w:cs="함초롬바탕" w:hint="eastAsia"/>
          <w:bCs/>
          <w:sz w:val="20"/>
          <w:szCs w:val="20"/>
        </w:rPr>
        <w:t>이에 따라 미국 내에서는 플랫폼 사업자의 상행위 참여 정도에 따라 책임을 차등화하고, 소비자 보호 및 거래 투명성을 확보할 수 있는 입법적 대안들이 논의 중이다. 예를 들어, 플랫폼이 자체적으로 상품을 추천하거나 알고리즘을 통해 판매 유도를 하는 경우, 전통적인 ‘중립적 중개자’ 지위를 벗어나 계약상 책임을 일부 부담해야 한다는 입장도 제기된다.</w:t>
      </w:r>
    </w:p>
    <w:p w14:paraId="0BF8ED11" w14:textId="6868E75E" w:rsidR="00A22D41" w:rsidRPr="00A22D41" w:rsidRDefault="00A22D41" w:rsidP="00A22D41">
      <w:pPr>
        <w:spacing w:before="288" w:line="300" w:lineRule="auto"/>
        <w:rPr>
          <w:rFonts w:ascii="함초롬바탕" w:eastAsia="함초롬바탕" w:hAnsi="함초롬바탕" w:cs="함초롬바탕" w:hint="eastAsia"/>
          <w:bCs/>
          <w:sz w:val="20"/>
          <w:szCs w:val="20"/>
        </w:rPr>
      </w:pPr>
      <w:r w:rsidRPr="00A22D41">
        <w:rPr>
          <w:rFonts w:ascii="함초롬바탕" w:eastAsia="함초롬바탕" w:hAnsi="함초롬바탕" w:cs="함초롬바탕" w:hint="eastAsia"/>
          <w:bCs/>
          <w:sz w:val="20"/>
          <w:szCs w:val="20"/>
        </w:rPr>
        <w:t>이와 같은 미국의 논의는 기존의 면책 중심 접근에서 벗어나, 디지털 상거래 현실에 맞는 법적 재설계를 고민하고 있다는 점에서 의미가 크다. 우리나라와는 상법 및 전자상거래법의 기본 구조에서 차이를 보이지만, 상행위 규율의 사각지대를 보완하려는 공통의 법제 개선 방향은 중요한 비교법적 시사점을 제공한다.</w:t>
      </w:r>
    </w:p>
    <w:p w14:paraId="57079024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bCs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 xml:space="preserve">4. 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>비교법적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bCs/>
          <w:sz w:val="20"/>
          <w:szCs w:val="20"/>
        </w:rPr>
        <w:t>시사점</w:t>
      </w:r>
    </w:p>
    <w:p w14:paraId="5831A9BE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입법례는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우리나라에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다음과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비교법적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시사점을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제공한다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</w:p>
    <w:p w14:paraId="0449B0C0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lastRenderedPageBreak/>
        <w:t>첫째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 EU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일본은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계약상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주체로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간주하거나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중요한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한국은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지위가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불분명하여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기준이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모호하다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둘째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규모에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검토되어야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 EU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시장에서의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영향력이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대해서는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강화된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투명성을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요구할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셋째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알고리즘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작동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광고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표시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투명성을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제도화할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권리를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공정성을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확보하는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기여할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38136F5D" w14:textId="77777777" w:rsidR="00020388" w:rsidRPr="005F737B" w:rsidRDefault="00020388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1E893C32" w14:textId="77777777" w:rsidR="00020388" w:rsidRPr="005F737B" w:rsidRDefault="00020388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3335C6C8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Ⅶ. 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결론</w:t>
      </w:r>
    </w:p>
    <w:p w14:paraId="3117B7A8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급속한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발전은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양상과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획기적으로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변화시키고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오프라인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체계로는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충분히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어려운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상황에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직면하고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전자상거래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구독형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서비스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등장하면서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분쟁도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증가하고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있으나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효과적으로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반영하지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5ED6911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환경에서는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주체가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불명확하거나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비대칭으로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제대로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이루어지지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빈번하게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나타난다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법령이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오프라인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설계되었기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사각지대라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FE4A47E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해외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주요국들은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변화에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대응하기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추진하고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유럽연합은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디지털서비스법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(DSA)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환경에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적합한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도입하였고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일본과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미국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참여자들의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강화하는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방향으로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보완하고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71873E3A" w14:textId="77777777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따라서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우리나라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해석론적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접근보다는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환경에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특화된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개념과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틀을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마련할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콘텐츠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판매자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알고리즘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포괄적으로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규율함으로써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안전성과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권익을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동시에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확보할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방향으로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나아가야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앞으로도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지속적으로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확장될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영역인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만큼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포섭할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유연하고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실효적인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정비는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없는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과제이다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6C6B29B5" w14:textId="18C90029" w:rsidR="004A04E5" w:rsidRPr="005F737B" w:rsidRDefault="00F9435D" w:rsidP="004713EA">
      <w:pPr>
        <w:pStyle w:val="4"/>
        <w:keepNext w:val="0"/>
        <w:keepLines w:val="0"/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bookmarkStart w:id="6" w:name="_4zjwtjhjpl2k" w:colFirst="0" w:colLast="0"/>
      <w:bookmarkEnd w:id="6"/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lastRenderedPageBreak/>
        <w:t xml:space="preserve">Ⅷ.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느낀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점</w:t>
      </w:r>
    </w:p>
    <w:p w14:paraId="662C01A8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202337372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김가희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:</w:t>
      </w:r>
    </w:p>
    <w:p w14:paraId="15C0FEEC" w14:textId="267AD44D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레포트를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작성하며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서완석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교수님의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「소비자지향성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정책포럼」에서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발표하신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인공지능에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소비자권익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침해에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’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기사를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접하게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되었다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생성형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AI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영향에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교수님의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분석은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권익을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중심에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대응의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강조한다는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깊었다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AI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알고리즘을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제시하고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그것이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구매로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이어지는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오늘날의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체계와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확연히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다르다는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문제의식에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깊이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공감하게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되었고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과제에서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교수님이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던져주신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논지에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논의를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정리하는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수준을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입법으로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이어지기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연구와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심화된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논의가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필요하다고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느꼈다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변화에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민감하게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반응하는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역할과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중심의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방향에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깊이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고민하게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되었다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거래질서를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다루는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변화에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대응하여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전체의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지탱하는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틀이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다시금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깨달았다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310A39AF" w14:textId="6C53D2D9" w:rsidR="004A04E5" w:rsidRDefault="004A04E5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7053CF4E" w14:textId="1A373E28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202337373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김나혜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:</w:t>
      </w:r>
    </w:p>
    <w:p w14:paraId="5A44D048" w14:textId="2E5E223A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레포트를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소셜커머스와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라이브커머스가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상법적으로도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중요한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유형이라는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되었다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="00503AE0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="005075B0">
        <w:rPr>
          <w:rFonts w:ascii="함초롬바탕" w:eastAsia="함초롬바탕" w:hAnsi="함초롬바탕" w:cs="함초롬바탕" w:hint="eastAsia"/>
          <w:sz w:val="20"/>
          <w:szCs w:val="20"/>
        </w:rPr>
        <w:t>소셜커머스와 라이브커머스는 나와 주변 사람들이 자주 이용하는 구매 방식이기에 나도 언젠가는 해당 법의 미비함으로 인해 피해를 볼 수 있다는 생각에 자료조사를 하며 법 개정의 필요성을 더욱 더 많이 느끼게 되었다.</w:t>
      </w:r>
      <w:r w:rsidR="005075B0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기반으로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빠르게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확산되고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있음에도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불구하고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속도를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따라가지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깊었다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조사하면서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부재와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사각지대가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얼마나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심각한지를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체감할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="00503AE0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해결하기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고민하면서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반영해야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법제도의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중요성을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다시금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느꼈다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앞으로도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변화하는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환경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속에서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거래질서를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장치가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계속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논의되길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바란다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1CF73832" w14:textId="54584485" w:rsidR="004A04E5" w:rsidRDefault="004A04E5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594980CD" w14:textId="77777777" w:rsidR="00A22D41" w:rsidRPr="005F737B" w:rsidRDefault="00A22D41" w:rsidP="004713EA">
      <w:pPr>
        <w:spacing w:before="288" w:line="300" w:lineRule="auto"/>
        <w:rPr>
          <w:rFonts w:ascii="함초롬바탕" w:eastAsia="함초롬바탕" w:hAnsi="함초롬바탕" w:cs="함초롬바탕" w:hint="eastAsia"/>
          <w:sz w:val="20"/>
          <w:szCs w:val="20"/>
        </w:rPr>
      </w:pPr>
    </w:p>
    <w:p w14:paraId="53338811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lastRenderedPageBreak/>
        <w:t>202337376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김해원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:</w:t>
      </w:r>
    </w:p>
    <w:p w14:paraId="7E3B54CB" w14:textId="306EBA13" w:rsidR="004A04E5" w:rsidRPr="005F737B" w:rsidRDefault="00F9435D" w:rsidP="004713EA">
      <w:pPr>
        <w:spacing w:before="288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이번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전통적인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체계가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전제해온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당사자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바꾸고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생각이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들었다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="00503AE0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중심으로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성되어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중개자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역할에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머무는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사업자에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대해서는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틀이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부족하다는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문제의식을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느꼈다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="00503AE0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연결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및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수수료를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취득하지만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발생했을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벗어나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경우가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반복되는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불구하고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현행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범위를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규정하지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현재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한계를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체감했다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="00503AE0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보고서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작성을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조사를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진행하며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유형의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등장했기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바꾸자는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차원을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넘어서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주체가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질서의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좌우하고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어떻게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반영할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것인가에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생겼다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인정하고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일정한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부여하는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방식이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가능한지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아니면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새로운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영역으로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분리해야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하는지에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논의가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같다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  <w:r w:rsidR="00503AE0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계기로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형태를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따라가기보다는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변화를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예측하고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최소한의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대응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기준을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제시할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그리고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이러한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기준은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결국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’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균형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설정되어야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하는게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아닐까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?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생각을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되었다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</w:p>
    <w:p w14:paraId="73FBDACF" w14:textId="77777777" w:rsidR="004A04E5" w:rsidRPr="005F737B" w:rsidRDefault="004A04E5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200623C6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202337385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이서영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:</w:t>
      </w:r>
    </w:p>
    <w:p w14:paraId="269734FA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평소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왔고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앞으로도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더욱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활발해질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것으로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예상된다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조사를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인터넷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매체를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상행위가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편리함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너머로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다양한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안고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되었다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쇼핑몰처럼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사례들이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생각보다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구조라는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사실에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놀랐다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이용한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생각보다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많고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피해자가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생겨도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않는다는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사실에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놀랐다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사람의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넘어서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전체에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대한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신뢰를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무너뜨릴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심각하게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느껴졌다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법학을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공부하는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입장에서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플랫폼이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실제로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역할에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맞게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책임을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지도록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하려면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어떻게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바뀌어야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할지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고민해볼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또한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현실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빠른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변화를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따라가지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사회적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생기는지도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이해할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앞으로는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소비자로서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신중하게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온라인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어떤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장치가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필요한지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꾸준히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관심을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가지고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지켜봐야겠다는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생각이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들었다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2DD0AFEC" w14:textId="77777777" w:rsidR="004A04E5" w:rsidRPr="005F737B" w:rsidRDefault="004A04E5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39F9BE5C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b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lastRenderedPageBreak/>
        <w:t xml:space="preserve">202337387 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>장효희</w:t>
      </w:r>
      <w:r w:rsidRPr="005F737B">
        <w:rPr>
          <w:rFonts w:ascii="함초롬바탕" w:eastAsia="함초롬바탕" w:hAnsi="함초롬바탕" w:cs="함초롬바탕"/>
          <w:b/>
          <w:sz w:val="20"/>
          <w:szCs w:val="20"/>
        </w:rPr>
        <w:t xml:space="preserve">: </w:t>
      </w:r>
    </w:p>
    <w:p w14:paraId="3D08B028" w14:textId="77777777" w:rsidR="004A04E5" w:rsidRPr="005F737B" w:rsidRDefault="00F9435D" w:rsidP="004713EA">
      <w:pPr>
        <w:spacing w:before="288" w:line="300" w:lineRule="auto"/>
        <w:rPr>
          <w:rFonts w:ascii="함초롬바탕" w:eastAsia="함초롬바탕" w:hAnsi="함초롬바탕" w:cs="함초롬바탕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거래를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조사하면서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분야가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빠르게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확장되고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있음에도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불구하고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규율은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그에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지나치게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미비하다는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사실을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알게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되었다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특히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NFT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암호화폐는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실질적인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자산으로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활용되고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지만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민법이나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상법에서는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아직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명확히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정의하거나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보호하지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못하고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점이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인상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깊었다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피해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접하며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공백이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소비자에게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얼마나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리스크로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작용하는지를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실감했다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동시에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해외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사례와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비교해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보았을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우리나라가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디지털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자산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시장을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선도하기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위해서는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법률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개정이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시급하다는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문제의식을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갖게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되었다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.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이번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조사를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통해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단순한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기술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이해를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넘어서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제도적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뒷받침이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왜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중요한지를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깊이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느낄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수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있었다</w:t>
      </w:r>
      <w:r w:rsidRPr="005F737B">
        <w:rPr>
          <w:rFonts w:ascii="함초롬바탕" w:eastAsia="함초롬바탕" w:hAnsi="함초롬바탕" w:cs="함초롬바탕"/>
          <w:sz w:val="20"/>
          <w:szCs w:val="20"/>
        </w:rPr>
        <w:t>.</w:t>
      </w:r>
    </w:p>
    <w:p w14:paraId="3933E460" w14:textId="77777777" w:rsidR="0057428A" w:rsidRPr="005F737B" w:rsidRDefault="0057428A" w:rsidP="004713EA">
      <w:pPr>
        <w:spacing w:line="300" w:lineRule="auto"/>
        <w:rPr>
          <w:rFonts w:ascii="함초롬바탕" w:eastAsia="함초롬바탕" w:hAnsi="함초롬바탕" w:cs="함초롬바탕"/>
          <w:sz w:val="20"/>
          <w:szCs w:val="20"/>
        </w:rPr>
      </w:pPr>
      <w:bookmarkStart w:id="7" w:name="_gfl3f0nt858r" w:colFirst="0" w:colLast="0"/>
      <w:bookmarkEnd w:id="7"/>
    </w:p>
    <w:p w14:paraId="54A806E9" w14:textId="77777777" w:rsidR="0057428A" w:rsidRPr="005F737B" w:rsidRDefault="0057428A" w:rsidP="004713EA">
      <w:pPr>
        <w:spacing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642DD958" w14:textId="67414138" w:rsidR="004A04E5" w:rsidRPr="005F737B" w:rsidRDefault="00F9435D" w:rsidP="004713EA">
      <w:pPr>
        <w:spacing w:line="300" w:lineRule="auto"/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</w:pP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Ⅸ.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구성원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 xml:space="preserve"> </w:t>
      </w:r>
      <w:r w:rsidRPr="005F737B"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  <w:t>평가</w:t>
      </w:r>
    </w:p>
    <w:p w14:paraId="6A5DE0A7" w14:textId="77777777" w:rsidR="0057428A" w:rsidRPr="005F737B" w:rsidRDefault="0057428A" w:rsidP="004713EA">
      <w:pPr>
        <w:spacing w:line="300" w:lineRule="auto"/>
        <w:rPr>
          <w:rFonts w:ascii="함초롬바탕" w:eastAsia="함초롬바탕" w:hAnsi="함초롬바탕" w:cs="함초롬바탕"/>
          <w:b/>
          <w:color w:val="000000"/>
          <w:sz w:val="20"/>
          <w:szCs w:val="20"/>
        </w:rPr>
      </w:pPr>
    </w:p>
    <w:tbl>
      <w:tblPr>
        <w:tblStyle w:val="a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4A04E5" w:rsidRPr="005F737B" w14:paraId="3A760E00" w14:textId="77777777">
        <w:trPr>
          <w:trHeight w:val="420"/>
        </w:trPr>
        <w:tc>
          <w:tcPr>
            <w:tcW w:w="93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E76D" w14:textId="77777777" w:rsidR="004A04E5" w:rsidRPr="005F737B" w:rsidRDefault="00F9435D" w:rsidP="0047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조원</w:t>
            </w: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 </w:t>
            </w: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평가</w:t>
            </w: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 (</w:t>
            </w: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익명</w:t>
            </w: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 xml:space="preserve"> </w:t>
            </w: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투표</w:t>
            </w: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)</w:t>
            </w:r>
          </w:p>
        </w:tc>
      </w:tr>
      <w:tr w:rsidR="004A04E5" w:rsidRPr="005F737B" w14:paraId="0392038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3E1D3" w14:textId="77777777" w:rsidR="004A04E5" w:rsidRPr="005F737B" w:rsidRDefault="00F9435D" w:rsidP="0047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김가희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54F6" w14:textId="77777777" w:rsidR="004A04E5" w:rsidRPr="005F737B" w:rsidRDefault="00F9435D" w:rsidP="0047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73E21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4CE2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4C39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</w:tr>
      <w:tr w:rsidR="004A04E5" w:rsidRPr="005F737B" w14:paraId="3983BBF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EC75C" w14:textId="77777777" w:rsidR="004A04E5" w:rsidRPr="005F737B" w:rsidRDefault="00F9435D" w:rsidP="0047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김나혜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E26C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2671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BBC1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FBAF3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</w:tr>
      <w:tr w:rsidR="004A04E5" w:rsidRPr="005F737B" w14:paraId="41F75B4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EDBB5" w14:textId="77777777" w:rsidR="004A04E5" w:rsidRPr="005F737B" w:rsidRDefault="00F9435D" w:rsidP="0047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김해원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7496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8836B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9369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2006E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</w:tr>
      <w:tr w:rsidR="004A04E5" w:rsidRPr="005F737B" w14:paraId="1B1CC48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41B4" w14:textId="77777777" w:rsidR="004A04E5" w:rsidRPr="005F737B" w:rsidRDefault="00F9435D" w:rsidP="0047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이서영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75DA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EF69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4000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03F6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</w:tr>
      <w:tr w:rsidR="004A04E5" w:rsidRPr="005F737B" w14:paraId="11426780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C99C" w14:textId="77777777" w:rsidR="004A04E5" w:rsidRPr="005F737B" w:rsidRDefault="00F9435D" w:rsidP="0047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장효희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3998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407B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745E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1124" w14:textId="77777777" w:rsidR="004A04E5" w:rsidRPr="005F737B" w:rsidRDefault="00F9435D" w:rsidP="004713EA">
            <w:pPr>
              <w:widowControl w:val="0"/>
              <w:spacing w:line="300" w:lineRule="auto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  <w:r w:rsidRPr="005F737B">
              <w:rPr>
                <w:rFonts w:ascii="함초롬바탕" w:eastAsia="함초롬바탕" w:hAnsi="함초롬바탕" w:cs="함초롬바탕"/>
                <w:sz w:val="20"/>
                <w:szCs w:val="20"/>
              </w:rPr>
              <w:t>A+</w:t>
            </w:r>
          </w:p>
        </w:tc>
      </w:tr>
    </w:tbl>
    <w:p w14:paraId="3B894FAC" w14:textId="77777777" w:rsidR="004A04E5" w:rsidRPr="005F737B" w:rsidRDefault="004A04E5" w:rsidP="004713EA">
      <w:pPr>
        <w:spacing w:before="240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p w14:paraId="1DC25FD7" w14:textId="77777777" w:rsidR="004A04E5" w:rsidRPr="005F737B" w:rsidRDefault="004A04E5" w:rsidP="004713EA">
      <w:pPr>
        <w:spacing w:before="240" w:after="240" w:line="300" w:lineRule="auto"/>
        <w:rPr>
          <w:rFonts w:ascii="함초롬바탕" w:eastAsia="함초롬바탕" w:hAnsi="함초롬바탕" w:cs="함초롬바탕"/>
          <w:sz w:val="20"/>
          <w:szCs w:val="20"/>
        </w:rPr>
      </w:pPr>
    </w:p>
    <w:sectPr w:rsidR="004A04E5" w:rsidRPr="005F737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CEE00" w14:textId="77777777" w:rsidR="00F9435D" w:rsidRDefault="00F9435D">
      <w:pPr>
        <w:spacing w:line="240" w:lineRule="auto"/>
      </w:pPr>
      <w:r>
        <w:separator/>
      </w:r>
    </w:p>
  </w:endnote>
  <w:endnote w:type="continuationSeparator" w:id="0">
    <w:p w14:paraId="0E172A9E" w14:textId="77777777" w:rsidR="00F9435D" w:rsidRDefault="00F94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C5C1C" w14:textId="77777777" w:rsidR="00F9435D" w:rsidRDefault="00F9435D">
      <w:pPr>
        <w:spacing w:line="240" w:lineRule="auto"/>
      </w:pPr>
      <w:r>
        <w:separator/>
      </w:r>
    </w:p>
  </w:footnote>
  <w:footnote w:type="continuationSeparator" w:id="0">
    <w:p w14:paraId="4079EE4B" w14:textId="77777777" w:rsidR="00F9435D" w:rsidRDefault="00F9435D">
      <w:pPr>
        <w:spacing w:line="240" w:lineRule="auto"/>
      </w:pPr>
      <w:r>
        <w:continuationSeparator/>
      </w:r>
    </w:p>
  </w:footnote>
  <w:footnote w:id="1">
    <w:p w14:paraId="2798C47B" w14:textId="33BD4A68" w:rsidR="00503AE0" w:rsidRPr="00503AE0" w:rsidRDefault="00F9435D">
      <w:pPr>
        <w:spacing w:line="240" w:lineRule="auto"/>
        <w:rPr>
          <w:rFonts w:ascii="Arial Unicode MS" w:hAnsi="Arial Unicode MS" w:cs="Arial Unicode MS"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서완석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상법총칙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상행위법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박영사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2023, 446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김재범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인터넷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매체를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이용한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상행위와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상법총칙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상행위법의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수용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상사법연구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35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4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(2017), 10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</w:t>
      </w:r>
    </w:p>
  </w:footnote>
  <w:footnote w:id="2">
    <w:p w14:paraId="5352819D" w14:textId="1F4D7D7C" w:rsidR="004A04E5" w:rsidRPr="00503AE0" w:rsidRDefault="00F9435D" w:rsidP="00503AE0">
      <w:pPr>
        <w:spacing w:before="240" w:after="240"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서완석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상법총칙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상행위법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박영사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2023</w:t>
      </w:r>
    </w:p>
  </w:footnote>
  <w:footnote w:id="3">
    <w:p w14:paraId="720867C7" w14:textId="2E89BCBD" w:rsidR="004A04E5" w:rsidRPr="00020388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대법원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2003.12.11.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선고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2001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15885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판결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 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상법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46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조는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예시적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규정이며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새로운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경제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구조에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따라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확대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적용될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있음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.”</w:t>
      </w:r>
    </w:p>
  </w:footnote>
  <w:footnote w:id="4">
    <w:p w14:paraId="674AC7D0" w14:textId="1062FCA5" w:rsidR="004A04E5" w:rsidRPr="00503AE0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박세민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「전자상거래와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상법상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상행위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개념에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대한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고찰」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『상사법연구』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29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2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2010, 85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</w:t>
      </w:r>
    </w:p>
  </w:footnote>
  <w:footnote w:id="5">
    <w:p w14:paraId="3AE0757E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이재호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「디지털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플랫폼의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법적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지위와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책임에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관한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연구」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『정보법학연구』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24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22, 112~113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14:paraId="50083113" w14:textId="77777777" w:rsidR="004A04E5" w:rsidRDefault="004A04E5">
      <w:pPr>
        <w:spacing w:line="240" w:lineRule="auto"/>
        <w:rPr>
          <w:sz w:val="20"/>
          <w:szCs w:val="20"/>
        </w:rPr>
      </w:pPr>
    </w:p>
  </w:footnote>
  <w:footnote w:id="6">
    <w:p w14:paraId="34D359FB" w14:textId="03D22DCE" w:rsidR="004A04E5" w:rsidRPr="00503AE0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전규향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소셜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커머스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(Social Commerce),”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『시사경제상식』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한국상장회사협의회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2011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6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월호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</w:t>
      </w:r>
      <w:hyperlink r:id="rId1">
        <w:r w:rsidRPr="00020388">
          <w:rPr>
            <w:color w:val="1155CC"/>
            <w:sz w:val="18"/>
            <w:szCs w:val="18"/>
          </w:rPr>
          <w:t xml:space="preserve"> </w:t>
        </w:r>
      </w:hyperlink>
      <w:hyperlink r:id="rId2">
        <w:r w:rsidRPr="00020388">
          <w:rPr>
            <w:color w:val="1155CC"/>
            <w:sz w:val="18"/>
            <w:szCs w:val="18"/>
            <w:u w:val="single"/>
          </w:rPr>
          <w:t>https://www.klca.or.kr/KLCADownlo</w:t>
        </w:r>
        <w:r w:rsidRPr="00020388">
          <w:rPr>
            <w:color w:val="1155CC"/>
            <w:sz w:val="18"/>
            <w:szCs w:val="18"/>
            <w:u w:val="single"/>
          </w:rPr>
          <w:t>ad/eBook/P7375.pdf</w:t>
        </w:r>
      </w:hyperlink>
      <w:r w:rsidRPr="00020388">
        <w:rPr>
          <w:sz w:val="18"/>
          <w:szCs w:val="18"/>
        </w:rPr>
        <w:t>.</w:t>
      </w:r>
    </w:p>
  </w:footnote>
  <w:footnote w:id="7">
    <w:p w14:paraId="2B2FD371" w14:textId="77777777" w:rsidR="004A04E5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KBS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뉴스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[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키워드이슈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]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라이브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커머스란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?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6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22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</w:t>
      </w:r>
      <w:hyperlink r:id="rId3">
        <w:r w:rsidRPr="00020388">
          <w:rPr>
            <w:color w:val="1155CC"/>
            <w:sz w:val="18"/>
            <w:szCs w:val="18"/>
          </w:rPr>
          <w:t xml:space="preserve"> </w:t>
        </w:r>
      </w:hyperlink>
      <w:hyperlink r:id="rId4">
        <w:r w:rsidRPr="00020388">
          <w:rPr>
            <w:color w:val="1155CC"/>
            <w:sz w:val="18"/>
            <w:szCs w:val="18"/>
            <w:u w:val="single"/>
          </w:rPr>
          <w:t>https://news.kbs.co.kr/news/pc/view/view.do?ncd=4476627</w:t>
        </w:r>
      </w:hyperlink>
    </w:p>
  </w:footnote>
  <w:footnote w:id="8">
    <w:p w14:paraId="64CF670C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조현수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「인터넷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상거래에서의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플랫폼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사업자의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법적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책임」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『법학논총』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43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집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2021.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br/>
        <w:t xml:space="preserve"> </w:t>
      </w:r>
      <w:hyperlink r:id="rId5">
        <w:r w:rsidRPr="00020388">
          <w:rPr>
            <w:color w:val="1155CC"/>
            <w:sz w:val="18"/>
            <w:szCs w:val="18"/>
            <w:u w:val="single"/>
          </w:rPr>
          <w:t>https://www.dbpia.co.kr/journal/articleDetail?nodeId=NODE10</w:t>
        </w:r>
        <w:r w:rsidRPr="00020388">
          <w:rPr>
            <w:color w:val="1155CC"/>
            <w:sz w:val="18"/>
            <w:szCs w:val="18"/>
            <w:u w:val="single"/>
          </w:rPr>
          <w:t>504953</w:t>
        </w:r>
      </w:hyperlink>
    </w:p>
    <w:p w14:paraId="03B11EC4" w14:textId="77777777" w:rsidR="004A04E5" w:rsidRDefault="004A04E5">
      <w:pPr>
        <w:spacing w:line="240" w:lineRule="auto"/>
        <w:rPr>
          <w:sz w:val="20"/>
          <w:szCs w:val="20"/>
        </w:rPr>
      </w:pPr>
    </w:p>
  </w:footnote>
  <w:footnote w:id="9">
    <w:p w14:paraId="3CF5EBCB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윤재왕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「디지털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플랫폼과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민법상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책임구조」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『정보법학회논문집』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41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2023.</w:t>
      </w:r>
    </w:p>
    <w:p w14:paraId="41639321" w14:textId="77777777" w:rsidR="004A04E5" w:rsidRPr="00020388" w:rsidRDefault="00F9435D">
      <w:pPr>
        <w:spacing w:line="240" w:lineRule="auto"/>
        <w:rPr>
          <w:sz w:val="18"/>
          <w:szCs w:val="18"/>
        </w:rPr>
      </w:pPr>
      <w:hyperlink r:id="rId6">
        <w:r w:rsidRPr="00020388">
          <w:rPr>
            <w:color w:val="1155CC"/>
            <w:sz w:val="18"/>
            <w:szCs w:val="18"/>
            <w:u w:val="single"/>
          </w:rPr>
          <w:t>https://www.dbpia.co.kr/journal/articleDetail?nodeId=NODE11430617</w:t>
        </w:r>
      </w:hyperlink>
    </w:p>
    <w:p w14:paraId="24101E4D" w14:textId="77777777" w:rsidR="004A04E5" w:rsidRDefault="004A04E5">
      <w:pPr>
        <w:spacing w:line="240" w:lineRule="auto"/>
        <w:rPr>
          <w:sz w:val="20"/>
          <w:szCs w:val="20"/>
        </w:rPr>
      </w:pPr>
    </w:p>
  </w:footnote>
  <w:footnote w:id="10">
    <w:p w14:paraId="549FE06B" w14:textId="57781908" w:rsidR="00503AE0" w:rsidRPr="00503AE0" w:rsidRDefault="00F9435D">
      <w:pPr>
        <w:spacing w:line="240" w:lineRule="auto"/>
        <w:rPr>
          <w:rFonts w:ascii="Arial Unicode MS" w:hAnsi="Arial Unicode MS" w:cs="Arial Unicode MS"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정혜경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천범수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"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OTT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서비스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(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넷플릭스와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티빙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)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구독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전환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의도에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영향을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미치는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요인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연구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: PPM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모델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적용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",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한국소통학보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23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2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(2024), 183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</w:p>
  </w:footnote>
  <w:footnote w:id="11">
    <w:p w14:paraId="24E1A34A" w14:textId="77777777" w:rsidR="004A04E5" w:rsidRPr="00020388" w:rsidRDefault="00F9435D">
      <w:pPr>
        <w:spacing w:before="240" w:after="240"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김지훈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"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넷플릭스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오리지널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콘텐츠의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전략과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성공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사례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",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『디지털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자산법』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2022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5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장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15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</w:p>
  </w:footnote>
  <w:footnote w:id="12">
    <w:p w14:paraId="31CB034E" w14:textId="1D1EAEC0" w:rsidR="00503AE0" w:rsidRPr="00503AE0" w:rsidRDefault="00F9435D">
      <w:pPr>
        <w:spacing w:line="240" w:lineRule="auto"/>
        <w:rPr>
          <w:rFonts w:ascii="Arial Unicode MS" w:hAnsi="Arial Unicode MS" w:cs="Arial Unicode MS"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구글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공식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블로그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"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유튜브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프리미엄의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기능과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혜택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", 2022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장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12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</w:p>
  </w:footnote>
  <w:footnote w:id="13">
    <w:p w14:paraId="085316FC" w14:textId="7804E617" w:rsidR="004A04E5" w:rsidRPr="00020388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마켓컬리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공식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블로그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"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샛별배송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서비스의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특징과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고객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만족도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", 2021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4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장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10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</w:p>
  </w:footnote>
  <w:footnote w:id="14">
    <w:p w14:paraId="76A5747F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조선비즈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네이버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믿고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샀더니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실상은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가짜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쇼핑몰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’…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최저가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유혹에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돈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·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개인정보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털린다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.” 2025.04.28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이경탁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기자</w:t>
      </w:r>
    </w:p>
  </w:footnote>
  <w:footnote w:id="15">
    <w:p w14:paraId="447319C2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한국인터넷진흥원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2023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사이버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위협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동향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보고서』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p. 38.</w:t>
      </w:r>
    </w:p>
    <w:p w14:paraId="0EAFF76E" w14:textId="77777777" w:rsidR="004A04E5" w:rsidRPr="00020388" w:rsidRDefault="004A04E5">
      <w:pPr>
        <w:spacing w:line="240" w:lineRule="auto"/>
        <w:rPr>
          <w:sz w:val="18"/>
          <w:szCs w:val="18"/>
        </w:rPr>
      </w:pPr>
    </w:p>
  </w:footnote>
  <w:footnote w:id="16">
    <w:p w14:paraId="031EC8E8" w14:textId="7B1428F0" w:rsidR="004A04E5" w:rsidRPr="00503AE0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한국소비자원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『국제거래소비자포털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운영현황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소비자상담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사례분석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(2021~2023)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</w:t>
      </w:r>
    </w:p>
  </w:footnote>
  <w:footnote w:id="17">
    <w:p w14:paraId="4F0E2F6B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방송통신위원회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『플랫폼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개인정보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보호책임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고찰』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2022.</w:t>
      </w:r>
    </w:p>
    <w:p w14:paraId="6E3DEC1F" w14:textId="77777777" w:rsidR="004A04E5" w:rsidRDefault="004A04E5">
      <w:pPr>
        <w:spacing w:line="240" w:lineRule="auto"/>
        <w:rPr>
          <w:sz w:val="20"/>
          <w:szCs w:val="20"/>
        </w:rPr>
      </w:pPr>
    </w:p>
  </w:footnote>
  <w:footnote w:id="18">
    <w:p w14:paraId="63E95D23" w14:textId="4AF108F0" w:rsidR="004A04E5" w:rsidRPr="00020388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박지영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「디지털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플랫폼의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공동책임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고찰」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『정보법학연구』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25(2), 2023.</w:t>
      </w:r>
    </w:p>
  </w:footnote>
  <w:footnote w:id="19">
    <w:p w14:paraId="0AA6FA82" w14:textId="77777777" w:rsidR="004A04E5" w:rsidRPr="00020388" w:rsidRDefault="00F9435D">
      <w:pPr>
        <w:spacing w:line="240" w:lineRule="auto"/>
        <w:rPr>
          <w:color w:val="1155CC"/>
          <w:sz w:val="18"/>
          <w:szCs w:val="18"/>
          <w:u w:val="single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뉴스퀘스트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라이브커머스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’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뜬다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…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실시간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방송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+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쇼핑의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진화」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9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20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</w:t>
      </w:r>
      <w:hyperlink r:id="rId7">
        <w:r w:rsidRPr="00020388">
          <w:rPr>
            <w:color w:val="1155CC"/>
            <w:sz w:val="18"/>
            <w:szCs w:val="18"/>
          </w:rPr>
          <w:t xml:space="preserve"> </w:t>
        </w:r>
      </w:hyperlink>
      <w:hyperlink r:id="rId8">
        <w:r w:rsidRPr="00020388">
          <w:rPr>
            <w:color w:val="1155CC"/>
            <w:sz w:val="18"/>
            <w:szCs w:val="18"/>
            <w:u w:val="single"/>
          </w:rPr>
          <w:t>https://www.newsquest.co.kr/news/articleView.html?idxno=80</w:t>
        </w:r>
        <w:r w:rsidRPr="00020388">
          <w:rPr>
            <w:color w:val="1155CC"/>
            <w:sz w:val="18"/>
            <w:szCs w:val="18"/>
            <w:u w:val="single"/>
          </w:rPr>
          <w:t>580</w:t>
        </w:r>
      </w:hyperlink>
    </w:p>
    <w:p w14:paraId="42E50B31" w14:textId="77777777" w:rsidR="004A04E5" w:rsidRPr="00020388" w:rsidRDefault="004A04E5">
      <w:pPr>
        <w:spacing w:line="240" w:lineRule="auto"/>
        <w:rPr>
          <w:sz w:val="18"/>
          <w:szCs w:val="18"/>
        </w:rPr>
      </w:pPr>
    </w:p>
  </w:footnote>
  <w:footnote w:id="20">
    <w:p w14:paraId="4D7AEB01" w14:textId="6967348E" w:rsidR="00503AE0" w:rsidRPr="00503AE0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정혜진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라이브커머스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규제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사각지대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…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소비자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피해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우려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,” </w:t>
      </w:r>
      <w:r w:rsidRPr="00020388">
        <w:rPr>
          <w:i/>
          <w:sz w:val="18"/>
          <w:szCs w:val="18"/>
        </w:rPr>
        <w:t>ZDNet Korea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2021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7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23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</w:t>
      </w:r>
      <w:hyperlink r:id="rId9">
        <w:r w:rsidRPr="00020388">
          <w:rPr>
            <w:color w:val="1155CC"/>
            <w:sz w:val="18"/>
            <w:szCs w:val="18"/>
          </w:rPr>
          <w:t xml:space="preserve"> </w:t>
        </w:r>
      </w:hyperlink>
      <w:hyperlink r:id="rId10">
        <w:r w:rsidRPr="00020388">
          <w:rPr>
            <w:color w:val="1155CC"/>
            <w:sz w:val="18"/>
            <w:szCs w:val="18"/>
            <w:u w:val="single"/>
          </w:rPr>
          <w:t>https://zdnet.co.kr/view/?no=20210723185135&amp;utm</w:t>
        </w:r>
      </w:hyperlink>
      <w:r w:rsidRPr="00020388">
        <w:rPr>
          <w:sz w:val="18"/>
          <w:szCs w:val="18"/>
        </w:rPr>
        <w:t>.</w:t>
      </w:r>
    </w:p>
  </w:footnote>
  <w:footnote w:id="21">
    <w:p w14:paraId="45F4E6E5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박세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라이브커머스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규제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사각지대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…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소비자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피해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우려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,” </w:t>
      </w:r>
      <w:r w:rsidRPr="00020388">
        <w:rPr>
          <w:rFonts w:ascii="Arial Unicode MS" w:eastAsia="Arial Unicode MS" w:hAnsi="Arial Unicode MS" w:cs="Arial Unicode MS"/>
          <w:i/>
          <w:sz w:val="18"/>
          <w:szCs w:val="18"/>
        </w:rPr>
        <w:t>디지털데일리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2021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8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27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</w:t>
      </w:r>
      <w:hyperlink r:id="rId11">
        <w:r w:rsidRPr="00020388">
          <w:rPr>
            <w:sz w:val="18"/>
            <w:szCs w:val="18"/>
          </w:rPr>
          <w:t xml:space="preserve"> </w:t>
        </w:r>
      </w:hyperlink>
      <w:hyperlink r:id="rId12">
        <w:r w:rsidRPr="00020388">
          <w:rPr>
            <w:color w:val="1155CC"/>
            <w:sz w:val="18"/>
            <w:szCs w:val="18"/>
            <w:u w:val="single"/>
          </w:rPr>
          <w:t>https://m.ddaily.co.kr/page/view/2021082712364705895</w:t>
        </w:r>
      </w:hyperlink>
      <w:r w:rsidRPr="00020388">
        <w:rPr>
          <w:sz w:val="18"/>
          <w:szCs w:val="18"/>
        </w:rPr>
        <w:t>.</w:t>
      </w:r>
    </w:p>
  </w:footnote>
  <w:footnote w:id="22">
    <w:p w14:paraId="49FC9AF7" w14:textId="5F2C8EDF" w:rsidR="00503AE0" w:rsidRPr="00503AE0" w:rsidRDefault="00F9435D">
      <w:pPr>
        <w:spacing w:line="240" w:lineRule="auto"/>
        <w:rPr>
          <w:rFonts w:hint="eastAsia"/>
          <w:color w:val="1155CC"/>
          <w:sz w:val="18"/>
          <w:szCs w:val="18"/>
          <w:u w:val="single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대한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민국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법령정보포털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『중고거래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플랫폼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이용자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피해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사례』</w:t>
      </w:r>
      <w:hyperlink r:id="rId13">
        <w:r w:rsidRPr="00020388">
          <w:rPr>
            <w:color w:val="1155CC"/>
            <w:sz w:val="18"/>
            <w:szCs w:val="18"/>
            <w:u w:val="single"/>
          </w:rPr>
          <w:t>https://www.easylaw.go.kr/CSP/CnpClsMain.laf?ccfNo=1&amp;cciNo=1&amp;cnpClsNo=2&amp;csmSeq=1829</w:t>
        </w:r>
      </w:hyperlink>
    </w:p>
  </w:footnote>
  <w:footnote w:id="23">
    <w:p w14:paraId="619F6F72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이준서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「플랫폼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상거래의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상법적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과제」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『상사법연구』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40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2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2021.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br/>
        <w:t xml:space="preserve"> https://www.dbpia.co.kr/journal/articleDetail?nodeId=NODE10567123</w:t>
      </w:r>
    </w:p>
    <w:p w14:paraId="3C835968" w14:textId="77777777" w:rsidR="004A04E5" w:rsidRPr="00020388" w:rsidRDefault="004A04E5">
      <w:pPr>
        <w:spacing w:line="240" w:lineRule="auto"/>
        <w:rPr>
          <w:sz w:val="18"/>
          <w:szCs w:val="18"/>
        </w:rPr>
      </w:pPr>
    </w:p>
  </w:footnote>
  <w:footnote w:id="24">
    <w:p w14:paraId="1609C154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박주현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「온라인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플랫폼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규제의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입법방향」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『입법정책연구』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20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2022.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br/>
        <w:t xml:space="preserve"> https://www.dbpia.co.kr/journal/articleDetail?nodeId=NODE11206354</w:t>
      </w:r>
    </w:p>
    <w:p w14:paraId="0F4A5F21" w14:textId="77777777" w:rsidR="004A04E5" w:rsidRPr="00020388" w:rsidRDefault="004A04E5">
      <w:pPr>
        <w:spacing w:line="240" w:lineRule="auto"/>
        <w:rPr>
          <w:sz w:val="18"/>
          <w:szCs w:val="18"/>
        </w:rPr>
      </w:pPr>
    </w:p>
  </w:footnote>
  <w:footnote w:id="25">
    <w:p w14:paraId="57E981C8" w14:textId="42061481" w:rsidR="004A04E5" w:rsidRPr="00020388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박종찬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“NFT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사기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피해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속출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…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투자자들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법적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구제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어렵다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’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”,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서울경제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2022.05.17, https://www.sedaily.com/NewsView/2659RVY0JF</w:t>
      </w:r>
    </w:p>
  </w:footnote>
  <w:footnote w:id="26">
    <w:p w14:paraId="024A4053" w14:textId="7A8CC833" w:rsidR="004A04E5" w:rsidRPr="00020388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김민지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“NFT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법적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성격과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민법상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보호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문제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”,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정보법학연구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33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1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2022, 112~113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</w:t>
      </w:r>
    </w:p>
  </w:footnote>
  <w:footnote w:id="27">
    <w:p w14:paraId="0C38A6D7" w14:textId="61907AEC" w:rsidR="004A04E5" w:rsidRPr="00020388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강태훈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“NFT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저작권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침해에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대한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법적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쟁점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”,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디지털콘텐츠법학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10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2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2022, 97~100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</w:t>
      </w:r>
    </w:p>
  </w:footnote>
  <w:footnote w:id="28">
    <w:p w14:paraId="6864F18F" w14:textId="6F63B1C9" w:rsidR="004A04E5" w:rsidRPr="00503AE0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이도경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탈중앙화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거래소의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소비자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보호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한계와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입법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과제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”,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법과기술연구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5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1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2023, 135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</w:t>
      </w:r>
    </w:p>
  </w:footnote>
  <w:footnote w:id="29">
    <w:p w14:paraId="0393F742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송현정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“NFT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민법상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재산권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인정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가능성과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쟁점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”,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현대법학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45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2023, 89~90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쪽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14:paraId="5E815F90" w14:textId="77777777" w:rsidR="004A04E5" w:rsidRPr="00020388" w:rsidRDefault="004A04E5">
      <w:pPr>
        <w:spacing w:line="240" w:lineRule="auto"/>
        <w:rPr>
          <w:sz w:val="18"/>
          <w:szCs w:val="18"/>
        </w:rPr>
      </w:pPr>
    </w:p>
  </w:footnote>
  <w:footnote w:id="30">
    <w:p w14:paraId="2DEC50D2" w14:textId="7D1066AD" w:rsidR="004A04E5" w:rsidRPr="00503AE0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SEC, “Framework for ‘Investment Contract’ Analysis of Digital Assets”, U.S. Securities and Exchange Commission, 2019, https://www.sec.gov/cor</w:t>
      </w:r>
      <w:r w:rsidRPr="00020388">
        <w:rPr>
          <w:sz w:val="18"/>
          <w:szCs w:val="18"/>
        </w:rPr>
        <w:t>pfin/framework-investment-contract-analysis-digital-assets</w:t>
      </w:r>
    </w:p>
  </w:footnote>
  <w:footnote w:id="31">
    <w:p w14:paraId="5DE54B59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한겨레신문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"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넷플릭스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계정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공유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불법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이용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증가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", 2023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5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15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일자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</w:footnote>
  <w:footnote w:id="32">
    <w:p w14:paraId="50623706" w14:textId="5BB940DE" w:rsidR="004A04E5" w:rsidRPr="00503AE0" w:rsidRDefault="00F9435D">
      <w:pPr>
        <w:spacing w:line="240" w:lineRule="auto"/>
        <w:rPr>
          <w:rFonts w:hint="eastAsia"/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출처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: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동아일보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"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유튜브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프리미엄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자동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갱신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소비자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불만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증가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", 2023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7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20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일자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2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</w:t>
      </w:r>
    </w:p>
  </w:footnote>
  <w:footnote w:id="33">
    <w:p w14:paraId="62E5B09A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서울경제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, "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마켓컬리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샛별배송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배송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지연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및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품질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저하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문제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", 2023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년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9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월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10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일자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제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1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면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.</w:t>
      </w:r>
    </w:p>
  </w:footnote>
  <w:footnote w:id="34">
    <w:p w14:paraId="20B4F277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European Commission,</w:t>
      </w:r>
      <w:r w:rsidRPr="00020388">
        <w:rPr>
          <w:sz w:val="18"/>
          <w:szCs w:val="18"/>
        </w:rPr>
        <w:t xml:space="preserve"> The Digital Services Act: Ensuring a Safe and Accountable Online Environment, 2022.</w:t>
      </w:r>
    </w:p>
  </w:footnote>
  <w:footnote w:id="35">
    <w:p w14:paraId="58C695FF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sz w:val="18"/>
          <w:szCs w:val="18"/>
        </w:rPr>
        <w:t xml:space="preserve"> European Law Institute, Model Rules on Online Platforms, 2021.</w:t>
      </w:r>
    </w:p>
  </w:footnote>
  <w:footnote w:id="36">
    <w:p w14:paraId="55753E83" w14:textId="77777777" w:rsidR="004A04E5" w:rsidRPr="00020388" w:rsidRDefault="00F9435D">
      <w:pPr>
        <w:spacing w:line="240" w:lineRule="auto"/>
        <w:rPr>
          <w:sz w:val="18"/>
          <w:szCs w:val="18"/>
        </w:rPr>
      </w:pPr>
      <w:r w:rsidRPr="00020388">
        <w:rPr>
          <w:sz w:val="18"/>
          <w:szCs w:val="18"/>
          <w:vertAlign w:val="superscript"/>
        </w:rPr>
        <w:footnoteRef/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 xml:space="preserve"> Ministry of Economy, Trade and Industry (Japan), 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「デジタルプラットフォーム取引透明化法」</w:t>
      </w:r>
      <w:r w:rsidRPr="00020388">
        <w:rPr>
          <w:rFonts w:ascii="Arial Unicode MS" w:eastAsia="Arial Unicode MS" w:hAnsi="Arial Unicode MS" w:cs="Arial Unicode MS"/>
          <w:sz w:val="18"/>
          <w:szCs w:val="18"/>
        </w:rPr>
        <w:t>(2021).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532"/>
    <w:multiLevelType w:val="hybridMultilevel"/>
    <w:tmpl w:val="77429CE4"/>
    <w:lvl w:ilvl="0" w:tplc="7DBAE658">
      <w:start w:val="1"/>
      <w:numFmt w:val="decimal"/>
      <w:lvlText w:val="%1."/>
      <w:lvlJc w:val="left"/>
      <w:pPr>
        <w:ind w:left="80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F12298"/>
    <w:multiLevelType w:val="multilevel"/>
    <w:tmpl w:val="D862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6301B"/>
    <w:multiLevelType w:val="multilevel"/>
    <w:tmpl w:val="5F188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BF6B92"/>
    <w:multiLevelType w:val="multilevel"/>
    <w:tmpl w:val="D862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268FE"/>
    <w:multiLevelType w:val="multilevel"/>
    <w:tmpl w:val="65BC79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DA6F6E"/>
    <w:multiLevelType w:val="multilevel"/>
    <w:tmpl w:val="500E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46B4A"/>
    <w:multiLevelType w:val="hybridMultilevel"/>
    <w:tmpl w:val="22102176"/>
    <w:lvl w:ilvl="0" w:tplc="4112D2D0">
      <w:start w:val="1"/>
      <w:numFmt w:val="decimal"/>
      <w:lvlText w:val="%1.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5E7A3762"/>
    <w:multiLevelType w:val="hybridMultilevel"/>
    <w:tmpl w:val="2282615A"/>
    <w:lvl w:ilvl="0" w:tplc="A91C3A1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7CC13C2B"/>
    <w:multiLevelType w:val="multilevel"/>
    <w:tmpl w:val="D862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48578F"/>
    <w:multiLevelType w:val="hybridMultilevel"/>
    <w:tmpl w:val="ADA63CD4"/>
    <w:lvl w:ilvl="0" w:tplc="FFFFFFFF">
      <w:start w:val="1"/>
      <w:numFmt w:val="decimal"/>
      <w:lvlText w:val="%1."/>
      <w:lvlJc w:val="left"/>
      <w:pPr>
        <w:ind w:left="80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E5"/>
    <w:rsid w:val="00020388"/>
    <w:rsid w:val="00052796"/>
    <w:rsid w:val="000F3A3E"/>
    <w:rsid w:val="004713EA"/>
    <w:rsid w:val="004A04E5"/>
    <w:rsid w:val="00503AE0"/>
    <w:rsid w:val="005075B0"/>
    <w:rsid w:val="0057428A"/>
    <w:rsid w:val="005F737B"/>
    <w:rsid w:val="00A22D41"/>
    <w:rsid w:val="00E37C23"/>
    <w:rsid w:val="00F9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C2B81"/>
  <w15:docId w15:val="{0BA05A82-1050-4AD9-8158-3EA4F217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20388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HAnsi" w:hAnsiTheme="minorHAnsi" w:cstheme="minorBidi"/>
      <w:kern w:val="2"/>
      <w:szCs w:val="24"/>
      <w:lang w:val="en-US"/>
      <w14:ligatures w14:val="standardContextual"/>
    </w:rPr>
  </w:style>
  <w:style w:type="paragraph" w:styleId="a7">
    <w:name w:val="header"/>
    <w:basedOn w:val="a"/>
    <w:link w:val="Char"/>
    <w:uiPriority w:val="99"/>
    <w:unhideWhenUsed/>
    <w:rsid w:val="00503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503AE0"/>
  </w:style>
  <w:style w:type="paragraph" w:styleId="a8">
    <w:name w:val="footer"/>
    <w:basedOn w:val="a"/>
    <w:link w:val="Char0"/>
    <w:uiPriority w:val="99"/>
    <w:unhideWhenUsed/>
    <w:rsid w:val="00503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50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quest.co.kr/news/articleView.html?idxno=80580" TargetMode="External"/><Relationship Id="rId13" Type="http://schemas.openxmlformats.org/officeDocument/2006/relationships/hyperlink" Target="https://www.easylaw.go.kr/CSP/CnpClsMain.laf?ccfNo=1&amp;cciNo=1&amp;cnpClsNo=2&amp;csmSeq=1829" TargetMode="External"/><Relationship Id="rId3" Type="http://schemas.openxmlformats.org/officeDocument/2006/relationships/hyperlink" Target="https://news.kbs.co.kr/news/pc/view/view.do?ncd=4476627" TargetMode="External"/><Relationship Id="rId7" Type="http://schemas.openxmlformats.org/officeDocument/2006/relationships/hyperlink" Target="https://www.newsquest.co.kr/news/articleView.html?idxno=80580" TargetMode="External"/><Relationship Id="rId12" Type="http://schemas.openxmlformats.org/officeDocument/2006/relationships/hyperlink" Target="https://m.ddaily.co.kr/page/view/2021082712364705895" TargetMode="External"/><Relationship Id="rId2" Type="http://schemas.openxmlformats.org/officeDocument/2006/relationships/hyperlink" Target="https://www.klca.or.kr/KLCADownload/eBook/P7375.pdf" TargetMode="External"/><Relationship Id="rId1" Type="http://schemas.openxmlformats.org/officeDocument/2006/relationships/hyperlink" Target="https://www.klca.or.kr/KLCADownload/eBook/P7375.pdf" TargetMode="External"/><Relationship Id="rId6" Type="http://schemas.openxmlformats.org/officeDocument/2006/relationships/hyperlink" Target="https://www.dbpia.co.kr/journal/articleDetail?nodeId=NODE11430617" TargetMode="External"/><Relationship Id="rId11" Type="http://schemas.openxmlformats.org/officeDocument/2006/relationships/hyperlink" Target="https://m.ddaily.co.kr/page/view/2021082712364705895" TargetMode="External"/><Relationship Id="rId5" Type="http://schemas.openxmlformats.org/officeDocument/2006/relationships/hyperlink" Target="https://www.dbpia.co.kr/journal/articleDetail?nodeId=NODE10504953" TargetMode="External"/><Relationship Id="rId10" Type="http://schemas.openxmlformats.org/officeDocument/2006/relationships/hyperlink" Target="https://zdnet.co.kr/view/?no=20210723185135&amp;utm" TargetMode="External"/><Relationship Id="rId4" Type="http://schemas.openxmlformats.org/officeDocument/2006/relationships/hyperlink" Target="https://news.kbs.co.kr/news/pc/view/view.do?ncd=4476627" TargetMode="External"/><Relationship Id="rId9" Type="http://schemas.openxmlformats.org/officeDocument/2006/relationships/hyperlink" Target="https://zdnet.co.kr/view/?no=20210723185135&amp;u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해원</dc:creator>
  <cp:lastModifiedBy>Owner</cp:lastModifiedBy>
  <cp:revision>2</cp:revision>
  <cp:lastPrinted>2025-05-16T18:44:00Z</cp:lastPrinted>
  <dcterms:created xsi:type="dcterms:W3CDTF">2025-05-17T00:33:00Z</dcterms:created>
  <dcterms:modified xsi:type="dcterms:W3CDTF">2025-05-17T00:33:00Z</dcterms:modified>
</cp:coreProperties>
</file>